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ABD86E" w14:textId="77777777" w:rsidR="00336814" w:rsidRPr="00C855F5" w:rsidRDefault="00BE7C72">
      <w:pPr>
        <w:wordWrap w:val="0"/>
        <w:spacing w:after="0" w:line="240" w:lineRule="auto"/>
        <w:jc w:val="right"/>
        <w:rPr>
          <w:rFonts w:cs="Calibri"/>
          <w:lang w:val="es"/>
        </w:rPr>
      </w:pPr>
      <w:r w:rsidRPr="00C855F5">
        <w:rPr>
          <w:rFonts w:cs="Calibri"/>
          <w:noProof/>
          <w:lang w:val="es-ES_tradnl" w:eastAsia="es-ES_tradnl"/>
        </w:rPr>
        <w:drawing>
          <wp:anchor distT="0" distB="0" distL="114300" distR="114300" simplePos="0" relativeHeight="251659264" behindDoc="1" locked="0" layoutInCell="1" allowOverlap="1" wp14:anchorId="191B6964" wp14:editId="4BA6E417">
            <wp:simplePos x="0" y="0"/>
            <wp:positionH relativeFrom="column">
              <wp:posOffset>190500</wp:posOffset>
            </wp:positionH>
            <wp:positionV relativeFrom="paragraph">
              <wp:posOffset>-180975</wp:posOffset>
            </wp:positionV>
            <wp:extent cx="1562100" cy="400050"/>
            <wp:effectExtent l="19050" t="0" r="0" b="0"/>
            <wp:wrapThrough wrapText="bothSides">
              <wp:wrapPolygon edited="0">
                <wp:start x="-263" y="0"/>
                <wp:lineTo x="-263" y="20571"/>
                <wp:lineTo x="21600" y="20571"/>
                <wp:lineTo x="21600" y="0"/>
                <wp:lineTo x="-263"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562100" cy="400050"/>
                    </a:xfrm>
                    <a:prstGeom prst="rect">
                      <a:avLst/>
                    </a:prstGeom>
                    <a:noFill/>
                    <a:ln>
                      <a:noFill/>
                    </a:ln>
                  </pic:spPr>
                </pic:pic>
              </a:graphicData>
            </a:graphic>
          </wp:anchor>
        </w:drawing>
      </w:r>
      <w:r w:rsidRPr="00C855F5">
        <w:rPr>
          <w:rFonts w:cs="Calibri"/>
        </w:rPr>
        <w:t xml:space="preserve">Departamento de </w:t>
      </w:r>
      <w:r w:rsidRPr="00C855F5">
        <w:rPr>
          <w:rFonts w:cs="Calibri"/>
          <w:lang w:val="es"/>
        </w:rPr>
        <w:t>Ciencias Naturales</w:t>
      </w:r>
    </w:p>
    <w:p w14:paraId="159AA797" w14:textId="77777777" w:rsidR="00336814" w:rsidRPr="00C855F5" w:rsidRDefault="00BE7C72">
      <w:pPr>
        <w:spacing w:after="0" w:line="240" w:lineRule="auto"/>
        <w:jc w:val="right"/>
        <w:rPr>
          <w:rFonts w:cs="Calibri"/>
        </w:rPr>
      </w:pPr>
      <w:r w:rsidRPr="00C855F5">
        <w:rPr>
          <w:rFonts w:cs="Calibri"/>
        </w:rPr>
        <w:t xml:space="preserve">                                                                                                             Prof.  </w:t>
      </w:r>
      <w:r w:rsidRPr="00C855F5">
        <w:rPr>
          <w:rFonts w:cs="Calibri"/>
          <w:lang w:val="es"/>
        </w:rPr>
        <w:t>Oscar Delgado C</w:t>
      </w:r>
      <w:r w:rsidRPr="00C855F5">
        <w:rPr>
          <w:rFonts w:cs="Calibri"/>
        </w:rPr>
        <w:t xml:space="preserve">      </w:t>
      </w:r>
    </w:p>
    <w:p w14:paraId="691C051A" w14:textId="77777777" w:rsidR="00336814" w:rsidRPr="00C855F5" w:rsidRDefault="00BE7C72">
      <w:pPr>
        <w:spacing w:after="0" w:line="240" w:lineRule="auto"/>
        <w:jc w:val="center"/>
        <w:rPr>
          <w:rFonts w:cs="Calibri"/>
        </w:rPr>
      </w:pPr>
      <w:r w:rsidRPr="00C855F5">
        <w:rPr>
          <w:rFonts w:cs="Calibri"/>
          <w:b/>
        </w:rPr>
        <w:t xml:space="preserve">                                                                                </w:t>
      </w:r>
    </w:p>
    <w:p w14:paraId="72FC9E98" w14:textId="77777777" w:rsidR="00336814" w:rsidRDefault="00BE7C72">
      <w:pPr>
        <w:spacing w:after="0" w:line="240" w:lineRule="auto"/>
        <w:rPr>
          <w:rFonts w:cs="Calibri"/>
          <w:b/>
          <w:lang w:val="es"/>
        </w:rPr>
      </w:pPr>
      <w:r w:rsidRPr="00C855F5">
        <w:rPr>
          <w:rFonts w:cs="Calibri"/>
        </w:rPr>
        <w:t xml:space="preserve">                                                                 </w:t>
      </w:r>
      <w:r w:rsidRPr="00C855F5">
        <w:rPr>
          <w:rFonts w:cs="Calibri"/>
          <w:b/>
        </w:rPr>
        <w:t xml:space="preserve">GUÍA   DE   </w:t>
      </w:r>
      <w:r w:rsidRPr="00C855F5">
        <w:rPr>
          <w:rFonts w:cs="Calibri"/>
          <w:b/>
          <w:lang w:val="es"/>
        </w:rPr>
        <w:t>“Vida Microscópica”</w:t>
      </w:r>
    </w:p>
    <w:p w14:paraId="7033298F" w14:textId="02FAA34D" w:rsidR="00DC542E" w:rsidRPr="00C855F5" w:rsidRDefault="00DC542E">
      <w:pPr>
        <w:spacing w:after="0" w:line="240" w:lineRule="auto"/>
        <w:rPr>
          <w:rFonts w:cs="Calibri"/>
          <w:b/>
          <w:lang w:val="es"/>
        </w:rPr>
      </w:pPr>
      <w:r>
        <w:rPr>
          <w:rFonts w:cs="Calibri"/>
          <w:b/>
          <w:lang w:val="es"/>
        </w:rPr>
        <w:t>Nombre:_______________________ Curso:</w:t>
      </w:r>
    </w:p>
    <w:p w14:paraId="605D197D" w14:textId="77777777" w:rsidR="00336814" w:rsidRPr="00C855F5" w:rsidRDefault="00BE7C72">
      <w:pPr>
        <w:pStyle w:val="Sinespaciado"/>
        <w:rPr>
          <w:rFonts w:cs="Calibri"/>
        </w:rPr>
      </w:pPr>
      <w:r w:rsidRPr="00C855F5">
        <w:rPr>
          <w:rFonts w:cs="Calibri"/>
        </w:rPr>
        <w:t xml:space="preserve">            </w:t>
      </w:r>
    </w:p>
    <w:tbl>
      <w:tblPr>
        <w:tblpPr w:leftFromText="141" w:rightFromText="141" w:bottomFromText="200" w:vertAnchor="text" w:horzAnchor="page" w:tblpX="755" w:tblpY="110"/>
        <w:tblW w:w="10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7"/>
      </w:tblGrid>
      <w:tr w:rsidR="00336814" w:rsidRPr="00C855F5" w14:paraId="18C1A43F" w14:textId="77777777">
        <w:trPr>
          <w:trHeight w:val="931"/>
        </w:trPr>
        <w:tc>
          <w:tcPr>
            <w:tcW w:w="10917" w:type="dxa"/>
            <w:tcBorders>
              <w:top w:val="single" w:sz="4" w:space="0" w:color="auto"/>
              <w:left w:val="single" w:sz="4" w:space="0" w:color="auto"/>
              <w:bottom w:val="single" w:sz="4" w:space="0" w:color="auto"/>
              <w:right w:val="single" w:sz="4" w:space="0" w:color="auto"/>
            </w:tcBorders>
          </w:tcPr>
          <w:p w14:paraId="6EA7BC61" w14:textId="77777777" w:rsidR="00336814" w:rsidRPr="00C855F5" w:rsidRDefault="00BE7C72">
            <w:pPr>
              <w:pStyle w:val="Sinespaciado"/>
              <w:rPr>
                <w:rFonts w:cs="Calibri"/>
                <w:bCs/>
                <w:lang w:val="es"/>
              </w:rPr>
            </w:pPr>
            <w:r w:rsidRPr="00C855F5">
              <w:rPr>
                <w:rFonts w:cs="Calibri"/>
                <w:b/>
              </w:rPr>
              <w:t>Objetivos de aprendizaje de la guía</w:t>
            </w:r>
            <w:r w:rsidRPr="00C855F5">
              <w:rPr>
                <w:rFonts w:cs="Calibri"/>
                <w:b/>
                <w:lang w:val="es"/>
              </w:rPr>
              <w:t xml:space="preserve">.- </w:t>
            </w:r>
          </w:p>
          <w:p w14:paraId="33F2CBA0" w14:textId="77777777" w:rsidR="00336814" w:rsidRPr="00C855F5" w:rsidRDefault="00BE7C72">
            <w:pPr>
              <w:pStyle w:val="Sinespaciado"/>
              <w:numPr>
                <w:ilvl w:val="0"/>
                <w:numId w:val="1"/>
              </w:numPr>
              <w:rPr>
                <w:rFonts w:cs="Calibri"/>
                <w:bCs/>
                <w:lang w:val="es"/>
              </w:rPr>
            </w:pPr>
            <w:r w:rsidRPr="00C855F5">
              <w:rPr>
                <w:rFonts w:cs="Calibri"/>
                <w:bCs/>
                <w:lang w:val="es"/>
              </w:rPr>
              <w:t>-Propiedades comunes a los seres vivos.</w:t>
            </w:r>
          </w:p>
          <w:p w14:paraId="047A92AB" w14:textId="77777777" w:rsidR="00336814" w:rsidRPr="00C855F5" w:rsidRDefault="00BE7C72">
            <w:pPr>
              <w:pStyle w:val="Sinespaciado"/>
              <w:numPr>
                <w:ilvl w:val="0"/>
                <w:numId w:val="1"/>
              </w:numPr>
              <w:rPr>
                <w:rFonts w:cs="Calibri"/>
                <w:bCs/>
                <w:lang w:val="es"/>
              </w:rPr>
            </w:pPr>
            <w:r w:rsidRPr="00C855F5">
              <w:rPr>
                <w:rFonts w:cs="Calibri"/>
                <w:bCs/>
                <w:lang w:val="es"/>
              </w:rPr>
              <w:t>Reconocen diferentes tipos de células.</w:t>
            </w:r>
          </w:p>
          <w:p w14:paraId="6D595FEB" w14:textId="77777777" w:rsidR="00336814" w:rsidRPr="00AC2EB4" w:rsidRDefault="00BE7C72" w:rsidP="00AC2EB4">
            <w:pPr>
              <w:pStyle w:val="Sinespaciado"/>
              <w:numPr>
                <w:ilvl w:val="0"/>
                <w:numId w:val="1"/>
              </w:numPr>
              <w:rPr>
                <w:rFonts w:cs="Calibri"/>
                <w:bCs/>
                <w:lang w:val="es"/>
              </w:rPr>
            </w:pPr>
            <w:r w:rsidRPr="00C855F5">
              <w:rPr>
                <w:rFonts w:cs="Calibri"/>
                <w:bCs/>
                <w:lang w:val="es"/>
              </w:rPr>
              <w:t xml:space="preserve">Reconocen algunos microorganismos tales </w:t>
            </w:r>
            <w:bookmarkStart w:id="0" w:name="_GoBack"/>
            <w:bookmarkEnd w:id="0"/>
            <w:r w:rsidRPr="00C855F5">
              <w:rPr>
                <w:rFonts w:cs="Calibri"/>
                <w:bCs/>
                <w:lang w:val="es"/>
              </w:rPr>
              <w:t>como bacterias, hongos, protozoos y micro algas.</w:t>
            </w:r>
          </w:p>
        </w:tc>
      </w:tr>
    </w:tbl>
    <w:tbl>
      <w:tblPr>
        <w:tblStyle w:val="Tablaconcuadrcula"/>
        <w:tblW w:w="11016" w:type="dxa"/>
        <w:tblLayout w:type="fixed"/>
        <w:tblLook w:val="04A0" w:firstRow="1" w:lastRow="0" w:firstColumn="1" w:lastColumn="0" w:noHBand="0" w:noVBand="1"/>
      </w:tblPr>
      <w:tblGrid>
        <w:gridCol w:w="11016"/>
      </w:tblGrid>
      <w:tr w:rsidR="00336814" w:rsidRPr="00C855F5" w14:paraId="788061F3" w14:textId="77777777" w:rsidTr="00646CCB">
        <w:trPr>
          <w:trHeight w:val="1576"/>
        </w:trPr>
        <w:tc>
          <w:tcPr>
            <w:tcW w:w="11016" w:type="dxa"/>
          </w:tcPr>
          <w:p w14:paraId="57C6D1B0" w14:textId="77777777" w:rsidR="00336814" w:rsidRDefault="00BE7C72">
            <w:pPr>
              <w:pStyle w:val="Sinespaciado"/>
              <w:rPr>
                <w:rFonts w:cs="Calibri"/>
                <w:bCs/>
                <w:lang w:val="es"/>
              </w:rPr>
            </w:pPr>
            <w:r w:rsidRPr="00C855F5">
              <w:rPr>
                <w:rFonts w:cs="Calibri"/>
                <w:b/>
              </w:rPr>
              <w:t>Instrucciones Generales</w:t>
            </w:r>
            <w:r w:rsidRPr="00C855F5">
              <w:rPr>
                <w:rFonts w:cs="Calibri"/>
                <w:b/>
                <w:lang w:val="es"/>
              </w:rPr>
              <w:t>.-</w:t>
            </w:r>
            <w:r w:rsidRPr="00C855F5">
              <w:rPr>
                <w:rFonts w:cs="Calibri"/>
                <w:bCs/>
                <w:lang w:val="es"/>
              </w:rPr>
              <w:t xml:space="preserve">Estimados jóvenes este </w:t>
            </w:r>
            <w:r w:rsidR="00C71AF6" w:rsidRPr="00C855F5">
              <w:rPr>
                <w:rFonts w:cs="Calibri"/>
                <w:bCs/>
                <w:lang w:val="es"/>
              </w:rPr>
              <w:t>será</w:t>
            </w:r>
            <w:r w:rsidRPr="00C855F5">
              <w:rPr>
                <w:rFonts w:cs="Calibri"/>
                <w:bCs/>
                <w:lang w:val="es"/>
              </w:rPr>
              <w:t xml:space="preserve"> el medio por el cual esperamos poder cumplir con lo que nos pide el ministerio de educación. Por lo tanto les pido que lean con conciencia y contesten la guía. La guía debe ser contestada y enviada al  correo del profesor de la asignatura. Esto </w:t>
            </w:r>
            <w:r w:rsidR="00C71AF6" w:rsidRPr="00C855F5">
              <w:rPr>
                <w:rFonts w:cs="Calibri"/>
                <w:bCs/>
                <w:lang w:val="es"/>
              </w:rPr>
              <w:t>será</w:t>
            </w:r>
            <w:r w:rsidRPr="00C855F5">
              <w:rPr>
                <w:rFonts w:cs="Calibri"/>
                <w:bCs/>
                <w:lang w:val="es"/>
              </w:rPr>
              <w:t xml:space="preserve"> el medio por el se verifica que se </w:t>
            </w:r>
            <w:r w:rsidR="00C71AF6" w:rsidRPr="00C855F5">
              <w:rPr>
                <w:rFonts w:cs="Calibri"/>
                <w:bCs/>
                <w:lang w:val="es"/>
              </w:rPr>
              <w:t>está</w:t>
            </w:r>
            <w:r w:rsidRPr="00C855F5">
              <w:rPr>
                <w:rFonts w:cs="Calibri"/>
                <w:bCs/>
                <w:lang w:val="es"/>
              </w:rPr>
              <w:t xml:space="preserve"> trabajando en la asignatura.</w:t>
            </w:r>
            <w:r w:rsidR="00AC2EB4">
              <w:rPr>
                <w:rFonts w:cs="Calibri"/>
                <w:bCs/>
                <w:lang w:val="es"/>
              </w:rPr>
              <w:t xml:space="preserve"> </w:t>
            </w:r>
          </w:p>
          <w:p w14:paraId="01672DC0" w14:textId="77777777" w:rsidR="00646CCB" w:rsidRDefault="00AC2EB4">
            <w:pPr>
              <w:pStyle w:val="Sinespaciado"/>
              <w:rPr>
                <w:rFonts w:cs="Calibri"/>
                <w:bCs/>
                <w:lang w:val="es"/>
              </w:rPr>
            </w:pPr>
            <w:r>
              <w:rPr>
                <w:rFonts w:cs="Calibri"/>
                <w:bCs/>
                <w:lang w:val="es"/>
              </w:rPr>
              <w:t xml:space="preserve">Prof: Oscar Delgado: </w:t>
            </w:r>
            <w:hyperlink r:id="rId7" w:history="1">
              <w:r w:rsidRPr="00790FAB">
                <w:rPr>
                  <w:rStyle w:val="Hipervnculo"/>
                  <w:rFonts w:cs="Calibri"/>
                  <w:bCs/>
                  <w:lang w:val="es"/>
                </w:rPr>
                <w:t>profesoroscardelgado1@gmail.com</w:t>
              </w:r>
            </w:hyperlink>
            <w:r>
              <w:rPr>
                <w:rFonts w:cs="Calibri"/>
                <w:bCs/>
                <w:lang w:val="es"/>
              </w:rPr>
              <w:t xml:space="preserve">  </w:t>
            </w:r>
            <w:r w:rsidR="00646CCB">
              <w:rPr>
                <w:rFonts w:cs="Calibri"/>
                <w:bCs/>
                <w:lang w:val="es"/>
              </w:rPr>
              <w:t xml:space="preserve"> </w:t>
            </w:r>
          </w:p>
          <w:p w14:paraId="6E52C5EF" w14:textId="77777777" w:rsidR="00AC2EB4" w:rsidRPr="00AC2EB4" w:rsidRDefault="00646CCB">
            <w:pPr>
              <w:pStyle w:val="Sinespaciado"/>
              <w:rPr>
                <w:rFonts w:cs="Calibri"/>
                <w:bCs/>
                <w:lang w:val="es"/>
              </w:rPr>
            </w:pPr>
            <w:r>
              <w:rPr>
                <w:rFonts w:cs="Calibri"/>
                <w:bCs/>
                <w:lang w:val="es"/>
              </w:rPr>
              <w:t xml:space="preserve">ENVÍO VÍA MAIL: </w:t>
            </w:r>
            <w:r w:rsidR="00AC2EB4">
              <w:rPr>
                <w:rFonts w:cs="Calibri"/>
                <w:bCs/>
                <w:lang w:val="es"/>
              </w:rPr>
              <w:t xml:space="preserve">LUNES </w:t>
            </w:r>
            <w:r>
              <w:rPr>
                <w:rFonts w:cs="Calibri"/>
                <w:bCs/>
                <w:lang w:val="es"/>
              </w:rPr>
              <w:t>23 DE MARZO</w:t>
            </w:r>
          </w:p>
        </w:tc>
      </w:tr>
    </w:tbl>
    <w:p w14:paraId="703AA3E1" w14:textId="77777777" w:rsidR="00336814" w:rsidRPr="00C855F5" w:rsidRDefault="00336814">
      <w:pPr>
        <w:rPr>
          <w:rFonts w:cs="Calibri"/>
          <w:b/>
        </w:rPr>
      </w:pPr>
    </w:p>
    <w:p w14:paraId="14ADF1A4" w14:textId="77777777" w:rsidR="00336814" w:rsidRPr="00C855F5" w:rsidRDefault="00BE7C72">
      <w:pPr>
        <w:numPr>
          <w:ilvl w:val="0"/>
          <w:numId w:val="2"/>
        </w:numPr>
        <w:rPr>
          <w:rFonts w:cs="Calibri"/>
          <w:bCs/>
          <w:lang w:val="es"/>
        </w:rPr>
      </w:pPr>
      <w:r w:rsidRPr="00C855F5">
        <w:rPr>
          <w:rFonts w:cs="Calibri"/>
          <w:bCs/>
          <w:lang w:val="es"/>
        </w:rPr>
        <w:t>- La ciencia de la vida radica en ciertas actividades o procesos característicos llamados funciones vitales.  Se puede señalar que todos los organismos vivos desarrollan las siguientes características vitales.</w:t>
      </w:r>
    </w:p>
    <w:p w14:paraId="701BE0A4" w14:textId="77777777" w:rsidR="00336814" w:rsidRPr="00C855F5" w:rsidRDefault="00BE7C72">
      <w:pPr>
        <w:numPr>
          <w:ilvl w:val="0"/>
          <w:numId w:val="3"/>
        </w:numPr>
        <w:rPr>
          <w:rFonts w:cs="Calibri"/>
          <w:bCs/>
          <w:lang w:val="es"/>
        </w:rPr>
      </w:pPr>
      <w:r w:rsidRPr="00C855F5">
        <w:rPr>
          <w:rFonts w:cs="Calibri"/>
          <w:bCs/>
          <w:lang w:val="es"/>
        </w:rPr>
        <w:t>Tienen la capacidad de respirar y de alimentarse.</w:t>
      </w:r>
    </w:p>
    <w:p w14:paraId="7885D907" w14:textId="77777777" w:rsidR="00336814" w:rsidRPr="00C855F5" w:rsidRDefault="00BE7C72">
      <w:pPr>
        <w:numPr>
          <w:ilvl w:val="0"/>
          <w:numId w:val="3"/>
        </w:numPr>
        <w:rPr>
          <w:rFonts w:cs="Calibri"/>
          <w:bCs/>
          <w:lang w:val="es"/>
        </w:rPr>
      </w:pPr>
      <w:r w:rsidRPr="00C855F5">
        <w:rPr>
          <w:rFonts w:cs="Calibri"/>
          <w:bCs/>
          <w:lang w:val="es"/>
        </w:rPr>
        <w:t>Crecen y se desarrollan, es decir, cambian de forma y estructura a medida que transcurre el tiempo. Los animales crecen hasta cierta etapa y los vegetales aumentan su tamaño durante toda la vida.</w:t>
      </w:r>
    </w:p>
    <w:p w14:paraId="41E3DFA6" w14:textId="77777777" w:rsidR="00336814" w:rsidRPr="00C855F5" w:rsidRDefault="00BE7C72">
      <w:pPr>
        <w:numPr>
          <w:ilvl w:val="0"/>
          <w:numId w:val="3"/>
        </w:numPr>
        <w:rPr>
          <w:rFonts w:cs="Calibri"/>
          <w:bCs/>
          <w:lang w:val="es"/>
        </w:rPr>
      </w:pPr>
      <w:r w:rsidRPr="00C855F5">
        <w:rPr>
          <w:rFonts w:cs="Calibri"/>
          <w:bCs/>
          <w:lang w:val="es"/>
        </w:rPr>
        <w:t xml:space="preserve">Se </w:t>
      </w:r>
      <w:r w:rsidR="00C71AF6" w:rsidRPr="00C855F5">
        <w:rPr>
          <w:rFonts w:cs="Calibri"/>
          <w:bCs/>
          <w:lang w:val="es"/>
        </w:rPr>
        <w:t>reproducen,</w:t>
      </w:r>
      <w:r w:rsidRPr="00C855F5">
        <w:rPr>
          <w:rFonts w:cs="Calibri"/>
          <w:bCs/>
          <w:lang w:val="es"/>
        </w:rPr>
        <w:t xml:space="preserve"> es decir, generan otros seres vivos semejantes a ellos.</w:t>
      </w:r>
    </w:p>
    <w:p w14:paraId="5E07B1C1" w14:textId="77777777" w:rsidR="00336814" w:rsidRPr="00C855F5" w:rsidRDefault="00BE7C72">
      <w:pPr>
        <w:numPr>
          <w:ilvl w:val="0"/>
          <w:numId w:val="3"/>
        </w:numPr>
        <w:rPr>
          <w:rFonts w:cs="Calibri"/>
          <w:bCs/>
          <w:lang w:val="es"/>
        </w:rPr>
      </w:pPr>
      <w:r w:rsidRPr="00C855F5">
        <w:rPr>
          <w:rFonts w:cs="Calibri"/>
          <w:bCs/>
          <w:lang w:val="es"/>
        </w:rPr>
        <w:t>Se adaptan a su medio ambiente.</w:t>
      </w:r>
    </w:p>
    <w:p w14:paraId="683B19C5" w14:textId="77777777" w:rsidR="00336814" w:rsidRPr="00C855F5" w:rsidRDefault="00BE7C72">
      <w:pPr>
        <w:numPr>
          <w:ilvl w:val="0"/>
          <w:numId w:val="3"/>
        </w:numPr>
        <w:rPr>
          <w:rFonts w:cs="Calibri"/>
          <w:bCs/>
          <w:lang w:val="es"/>
        </w:rPr>
      </w:pPr>
      <w:r w:rsidRPr="00C855F5">
        <w:rPr>
          <w:rFonts w:cs="Calibri"/>
          <w:bCs/>
          <w:lang w:val="es"/>
        </w:rPr>
        <w:t>Responden a estímulos del medio.</w:t>
      </w:r>
    </w:p>
    <w:p w14:paraId="3E58808B" w14:textId="77777777" w:rsidR="00336814" w:rsidRPr="00C855F5" w:rsidRDefault="00BE7C72">
      <w:pPr>
        <w:numPr>
          <w:ilvl w:val="0"/>
          <w:numId w:val="3"/>
        </w:numPr>
        <w:rPr>
          <w:rFonts w:cs="Calibri"/>
          <w:bCs/>
          <w:lang w:val="es"/>
        </w:rPr>
      </w:pPr>
      <w:r w:rsidRPr="00C855F5">
        <w:rPr>
          <w:rFonts w:cs="Calibri"/>
          <w:bCs/>
          <w:lang w:val="es"/>
        </w:rPr>
        <w:t>Presentan una organización estructural, desde una bacteria hasta un ave.</w:t>
      </w:r>
    </w:p>
    <w:p w14:paraId="64483680" w14:textId="77777777" w:rsidR="00336814" w:rsidRPr="00C71AF6" w:rsidRDefault="00BE7C72">
      <w:pPr>
        <w:rPr>
          <w:rFonts w:cs="Calibri"/>
          <w:bCs/>
          <w:lang w:val="es-ES"/>
        </w:rPr>
      </w:pPr>
      <w:r w:rsidRPr="00C855F5">
        <w:rPr>
          <w:rFonts w:cs="Calibri"/>
          <w:bCs/>
          <w:lang w:val="es"/>
        </w:rPr>
        <w:t xml:space="preserve">Todos los seres vivos necesitan materia y energía para vivir, las plantas elaboran sus nutrientes y otros obtienen la </w:t>
      </w:r>
      <w:r w:rsidRPr="00C71AF6">
        <w:rPr>
          <w:rFonts w:cs="Calibri"/>
          <w:bCs/>
          <w:lang w:val="es-ES"/>
        </w:rPr>
        <w:t>energía de la alimentación.</w:t>
      </w:r>
    </w:p>
    <w:p w14:paraId="415FBCD1" w14:textId="77777777" w:rsidR="00336814" w:rsidRPr="00C71AF6" w:rsidRDefault="00BE7C72">
      <w:pPr>
        <w:rPr>
          <w:rFonts w:cs="Calibri"/>
          <w:bCs/>
          <w:lang w:val="es-ES"/>
        </w:rPr>
      </w:pPr>
      <w:r w:rsidRPr="00C71AF6">
        <w:rPr>
          <w:rFonts w:cs="Calibri"/>
          <w:bCs/>
          <w:lang w:val="es-ES"/>
        </w:rPr>
        <w:t>2.- ¿</w:t>
      </w:r>
      <w:r w:rsidR="00C71AF6" w:rsidRPr="00C71AF6">
        <w:rPr>
          <w:rFonts w:cs="Calibri"/>
          <w:bCs/>
          <w:lang w:val="es-ES"/>
        </w:rPr>
        <w:t>Cómo</w:t>
      </w:r>
      <w:r w:rsidRPr="00C71AF6">
        <w:rPr>
          <w:rFonts w:cs="Calibri"/>
          <w:bCs/>
          <w:lang w:val="es-ES"/>
        </w:rPr>
        <w:t xml:space="preserve"> son las células?</w:t>
      </w:r>
    </w:p>
    <w:p w14:paraId="10DB827C" w14:textId="77777777" w:rsidR="00336814" w:rsidRPr="00C71AF6" w:rsidRDefault="00C71AF6">
      <w:pPr>
        <w:rPr>
          <w:rFonts w:cs="Calibri"/>
          <w:lang w:val="es-ES"/>
        </w:rPr>
      </w:pPr>
      <w:r w:rsidRPr="00C71AF6">
        <w:rPr>
          <w:rStyle w:val="Textoennegrita"/>
          <w:rFonts w:eastAsia="serif" w:cs="Calibri"/>
          <w:b w:val="0"/>
          <w:bCs w:val="0"/>
          <w:color w:val="404040"/>
          <w:shd w:val="clear" w:color="auto" w:fill="FFFFFF"/>
          <w:lang w:val="es-ES" w:eastAsia="zh-CN" w:bidi="ar"/>
        </w:rPr>
        <w:t>Animales</w:t>
      </w:r>
      <w:r w:rsidR="00BE7C72" w:rsidRPr="00C71AF6">
        <w:rPr>
          <w:rFonts w:eastAsia="serif" w:cs="Calibri"/>
          <w:color w:val="404040"/>
          <w:shd w:val="clear" w:color="auto" w:fill="FFFFFF"/>
          <w:lang w:val="es-ES" w:eastAsia="zh-CN" w:bidi="ar"/>
        </w:rPr>
        <w:t>. Es un tipo de célula eucarionte, al igual que las células vegetales, esto significa que tiene núcleo, membrana plasmática y citoplasma.</w:t>
      </w:r>
    </w:p>
    <w:p w14:paraId="50297961" w14:textId="77777777" w:rsidR="00336814" w:rsidRPr="00C71AF6" w:rsidRDefault="00BE7C72">
      <w:pPr>
        <w:pStyle w:val="Ttulo2"/>
        <w:shd w:val="clear" w:color="auto" w:fill="FFFFFF"/>
        <w:spacing w:beforeAutospacing="0" w:afterAutospacing="0"/>
        <w:rPr>
          <w:rFonts w:ascii="Calibri" w:eastAsia="sans-serif" w:hAnsi="Calibri" w:cs="Calibri" w:hint="default"/>
          <w:i w:val="0"/>
          <w:color w:val="404040"/>
          <w:sz w:val="22"/>
          <w:szCs w:val="22"/>
          <w:lang w:val="es-ES"/>
        </w:rPr>
      </w:pPr>
      <w:r w:rsidRPr="00C71AF6">
        <w:rPr>
          <w:rFonts w:ascii="Calibri" w:eastAsia="sans-serif" w:hAnsi="Calibri" w:cs="Calibri" w:hint="default"/>
          <w:i w:val="0"/>
          <w:color w:val="404040"/>
          <w:sz w:val="22"/>
          <w:szCs w:val="22"/>
          <w:shd w:val="clear" w:color="auto" w:fill="FFFFFF"/>
          <w:lang w:val="es-ES"/>
        </w:rPr>
        <w:t>Características de la célula animal</w:t>
      </w:r>
    </w:p>
    <w:p w14:paraId="62227021" w14:textId="77777777" w:rsidR="00336814" w:rsidRPr="00C855F5" w:rsidRDefault="00BE7C72">
      <w:pPr>
        <w:numPr>
          <w:ilvl w:val="0"/>
          <w:numId w:val="4"/>
        </w:numPr>
        <w:spacing w:beforeAutospacing="1" w:after="0" w:afterAutospacing="1"/>
        <w:ind w:left="0"/>
        <w:rPr>
          <w:rFonts w:eastAsia="serif" w:cs="Calibri"/>
        </w:rPr>
      </w:pPr>
      <w:r w:rsidRPr="00C855F5">
        <w:rPr>
          <w:rFonts w:eastAsia="serif" w:cs="Calibri"/>
          <w:color w:val="404040"/>
          <w:shd w:val="clear" w:color="auto" w:fill="FFFFFF"/>
        </w:rPr>
        <w:t>Son células de tipo </w:t>
      </w:r>
      <w:r w:rsidRPr="00C855F5">
        <w:rPr>
          <w:rStyle w:val="Textoennegrita"/>
          <w:rFonts w:eastAsia="serif" w:cs="Calibri"/>
          <w:color w:val="404040"/>
          <w:shd w:val="clear" w:color="auto" w:fill="FFFFFF"/>
        </w:rPr>
        <w:t>eucarionte</w:t>
      </w:r>
      <w:r w:rsidRPr="00C855F5">
        <w:rPr>
          <w:rFonts w:eastAsia="serif" w:cs="Calibri"/>
          <w:color w:val="404040"/>
          <w:shd w:val="clear" w:color="auto" w:fill="FFFFFF"/>
        </w:rPr>
        <w:t>, es decir, su contenido genético está encerrado en una estructura membranosa llamada núcleo.</w:t>
      </w:r>
    </w:p>
    <w:p w14:paraId="5E347F6C" w14:textId="77777777" w:rsidR="00336814" w:rsidRPr="00C855F5" w:rsidRDefault="00BE7C72">
      <w:pPr>
        <w:numPr>
          <w:ilvl w:val="0"/>
          <w:numId w:val="4"/>
        </w:numPr>
        <w:spacing w:beforeAutospacing="1" w:after="0" w:afterAutospacing="1"/>
        <w:ind w:left="0"/>
        <w:rPr>
          <w:rFonts w:eastAsia="serif" w:cs="Calibri"/>
        </w:rPr>
      </w:pPr>
      <w:r w:rsidRPr="00C855F5">
        <w:rPr>
          <w:rFonts w:eastAsia="serif" w:cs="Calibri"/>
          <w:color w:val="404040"/>
          <w:shd w:val="clear" w:color="auto" w:fill="FFFFFF"/>
        </w:rPr>
        <w:t>Tienen formas y tamaños variables.</w:t>
      </w:r>
      <w:r w:rsidR="00C855F5" w:rsidRPr="00C855F5">
        <w:rPr>
          <w:rFonts w:eastAsia="serif" w:cs="Calibri"/>
          <w:color w:val="404040"/>
          <w:shd w:val="clear" w:color="auto" w:fill="FFFFFF"/>
          <w:lang w:eastAsia="zh-CN" w:bidi="ar"/>
        </w:rPr>
        <w:t xml:space="preserve"> La célula animal </w:t>
      </w:r>
      <w:r w:rsidR="00C855F5" w:rsidRPr="00C855F5">
        <w:rPr>
          <w:rStyle w:val="Textoennegrita"/>
          <w:rFonts w:eastAsia="serif" w:cs="Calibri"/>
          <w:b w:val="0"/>
          <w:bCs w:val="0"/>
          <w:color w:val="404040"/>
          <w:shd w:val="clear" w:color="auto" w:fill="FFFFFF"/>
          <w:lang w:eastAsia="zh-CN" w:bidi="ar"/>
        </w:rPr>
        <w:t>es la unidad básica de construcción de los organismos</w:t>
      </w:r>
    </w:p>
    <w:p w14:paraId="1F093F7B" w14:textId="77777777" w:rsidR="00336814" w:rsidRPr="00C855F5" w:rsidRDefault="00BE7C72">
      <w:pPr>
        <w:numPr>
          <w:ilvl w:val="0"/>
          <w:numId w:val="4"/>
        </w:numPr>
        <w:spacing w:beforeAutospacing="1" w:after="0" w:afterAutospacing="1"/>
        <w:ind w:left="0"/>
        <w:rPr>
          <w:rFonts w:eastAsia="serif" w:cs="Calibri"/>
        </w:rPr>
      </w:pPr>
      <w:r w:rsidRPr="00C855F5">
        <w:rPr>
          <w:rFonts w:eastAsia="serif" w:cs="Calibri"/>
          <w:color w:val="404040"/>
          <w:shd w:val="clear" w:color="auto" w:fill="FFFFFF"/>
        </w:rPr>
        <w:t>No poseen pared celular, a diferencia de las células vegetales.</w:t>
      </w:r>
    </w:p>
    <w:p w14:paraId="40D52514" w14:textId="77777777" w:rsidR="00336814" w:rsidRPr="00C855F5" w:rsidRDefault="00BE7C72">
      <w:pPr>
        <w:numPr>
          <w:ilvl w:val="0"/>
          <w:numId w:val="4"/>
        </w:numPr>
        <w:spacing w:beforeAutospacing="1" w:after="0" w:afterAutospacing="1"/>
        <w:ind w:left="0"/>
        <w:rPr>
          <w:rFonts w:eastAsia="serif" w:cs="Calibri"/>
        </w:rPr>
      </w:pPr>
      <w:r w:rsidRPr="00C855F5">
        <w:rPr>
          <w:rFonts w:eastAsia="serif" w:cs="Calibri"/>
          <w:color w:val="404040"/>
          <w:shd w:val="clear" w:color="auto" w:fill="FFFFFF"/>
        </w:rPr>
        <w:t>Poseen organelos que son compartimentos con membrana dentro de la célula, con funciones específicas.</w:t>
      </w:r>
    </w:p>
    <w:p w14:paraId="4BFC5079" w14:textId="77777777" w:rsidR="00336814" w:rsidRPr="00C855F5" w:rsidRDefault="00BE7C72">
      <w:pPr>
        <w:numPr>
          <w:ilvl w:val="0"/>
          <w:numId w:val="4"/>
        </w:numPr>
        <w:spacing w:beforeAutospacing="1" w:after="0" w:afterAutospacing="1"/>
        <w:ind w:left="0"/>
        <w:rPr>
          <w:rFonts w:eastAsia="serif" w:cs="Calibri"/>
        </w:rPr>
      </w:pPr>
      <w:r w:rsidRPr="00C855F5">
        <w:rPr>
          <w:rFonts w:eastAsia="serif" w:cs="Calibri"/>
          <w:color w:val="404040"/>
          <w:shd w:val="clear" w:color="auto" w:fill="FFFFFF"/>
        </w:rPr>
        <w:t>Poseen centriolo, centrosoma y lisosomas, que no se encuentran en la célula vegetal.</w:t>
      </w:r>
    </w:p>
    <w:p w14:paraId="29A8147D" w14:textId="77777777" w:rsidR="00336814" w:rsidRPr="00C855F5" w:rsidRDefault="00BE7C72">
      <w:pPr>
        <w:numPr>
          <w:ilvl w:val="0"/>
          <w:numId w:val="4"/>
        </w:numPr>
        <w:spacing w:beforeAutospacing="1" w:after="0" w:afterAutospacing="1"/>
        <w:ind w:left="0"/>
        <w:rPr>
          <w:rFonts w:eastAsia="serif" w:cs="Calibri"/>
        </w:rPr>
      </w:pPr>
      <w:r w:rsidRPr="00C855F5">
        <w:rPr>
          <w:rFonts w:eastAsia="serif" w:cs="Calibri"/>
          <w:color w:val="404040"/>
          <w:shd w:val="clear" w:color="auto" w:fill="FFFFFF"/>
        </w:rPr>
        <w:t>Obtienen los nutrientes desde el exterior.</w:t>
      </w:r>
    </w:p>
    <w:p w14:paraId="3026D3C8" w14:textId="77777777" w:rsidR="00336814" w:rsidRPr="00C855F5" w:rsidRDefault="00BE7C72">
      <w:pPr>
        <w:pStyle w:val="Ttulo2"/>
        <w:shd w:val="clear" w:color="auto" w:fill="FFFFFF"/>
        <w:spacing w:beforeAutospacing="0" w:afterAutospacing="0"/>
        <w:rPr>
          <w:rFonts w:ascii="Calibri" w:eastAsiaTheme="minorEastAsia" w:hAnsi="Calibri" w:cs="Calibri" w:hint="default"/>
          <w:i w:val="0"/>
          <w:color w:val="404040"/>
          <w:sz w:val="22"/>
          <w:szCs w:val="22"/>
          <w:lang w:val="es-CL"/>
        </w:rPr>
      </w:pPr>
      <w:r w:rsidRPr="00C855F5">
        <w:rPr>
          <w:rFonts w:ascii="Calibri" w:eastAsiaTheme="minorEastAsia" w:hAnsi="Calibri" w:cs="Calibri" w:hint="default"/>
          <w:i w:val="0"/>
          <w:color w:val="404040"/>
          <w:sz w:val="22"/>
          <w:szCs w:val="22"/>
          <w:shd w:val="clear" w:color="auto" w:fill="FFFFFF"/>
          <w:lang w:val="es-CL"/>
        </w:rPr>
        <w:lastRenderedPageBreak/>
        <w:t>Estructuras básicas de la célula animal</w:t>
      </w:r>
    </w:p>
    <w:p w14:paraId="5C97675C" w14:textId="77777777" w:rsidR="00336814" w:rsidRPr="00C855F5" w:rsidRDefault="00BE7C72">
      <w:pPr>
        <w:pStyle w:val="NormalWeb"/>
        <w:shd w:val="clear" w:color="auto" w:fill="FFFFFF"/>
        <w:spacing w:before="210" w:beforeAutospacing="0" w:after="210" w:afterAutospacing="0" w:line="15" w:lineRule="atLeast"/>
        <w:rPr>
          <w:rFonts w:ascii="Calibri" w:eastAsiaTheme="minorEastAsia" w:hAnsi="Calibri" w:cs="Calibri"/>
          <w:color w:val="404040"/>
          <w:sz w:val="22"/>
          <w:szCs w:val="22"/>
          <w:shd w:val="clear" w:color="auto" w:fill="FFFFFF"/>
          <w:lang w:val="es-CL"/>
        </w:rPr>
      </w:pPr>
      <w:r w:rsidRPr="00C855F5">
        <w:rPr>
          <w:rFonts w:ascii="Calibri" w:eastAsia="serif" w:hAnsi="Calibri" w:cs="Calibri"/>
          <w:color w:val="404040"/>
          <w:sz w:val="22"/>
          <w:szCs w:val="22"/>
          <w:shd w:val="clear" w:color="auto" w:fill="FFFFFF"/>
          <w:lang w:val="es-CL"/>
        </w:rPr>
        <w:t>L</w:t>
      </w:r>
      <w:r w:rsidRPr="00C855F5">
        <w:rPr>
          <w:rFonts w:ascii="Calibri" w:eastAsiaTheme="minorEastAsia" w:hAnsi="Calibri" w:cs="Calibri"/>
          <w:color w:val="404040"/>
          <w:sz w:val="22"/>
          <w:szCs w:val="22"/>
          <w:shd w:val="clear" w:color="auto" w:fill="FFFFFF"/>
          <w:lang w:val="es-CL"/>
        </w:rPr>
        <w:t xml:space="preserve">a célula animal está fundamentalmente compuesta por una membrana plasmática, un núcleo y un citoplasma. </w:t>
      </w:r>
    </w:p>
    <w:p w14:paraId="37652E1B" w14:textId="77777777" w:rsidR="00336814" w:rsidRPr="00C855F5" w:rsidRDefault="00BE7C72">
      <w:pPr>
        <w:rPr>
          <w:rFonts w:cs="Calibri"/>
        </w:rPr>
      </w:pPr>
      <w:r w:rsidRPr="00C855F5">
        <w:rPr>
          <w:rFonts w:eastAsia="SimSun" w:cs="Calibri"/>
          <w:noProof/>
          <w:lang w:val="es-ES_tradnl" w:eastAsia="es-ES_tradnl"/>
        </w:rPr>
        <w:drawing>
          <wp:inline distT="0" distB="0" distL="114300" distR="114300" wp14:anchorId="5C891A20" wp14:editId="12BC1A50">
            <wp:extent cx="6000750" cy="4495800"/>
            <wp:effectExtent l="0" t="0" r="0" b="0"/>
            <wp:docPr id="2" name="Imagen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IMG_256"/>
                    <pic:cNvPicPr>
                      <a:picLocks noChangeAspect="1"/>
                    </pic:cNvPicPr>
                  </pic:nvPicPr>
                  <pic:blipFill>
                    <a:blip r:embed="rId8"/>
                    <a:stretch>
                      <a:fillRect/>
                    </a:stretch>
                  </pic:blipFill>
                  <pic:spPr>
                    <a:xfrm>
                      <a:off x="0" y="0"/>
                      <a:ext cx="6000750" cy="4495800"/>
                    </a:xfrm>
                    <a:prstGeom prst="rect">
                      <a:avLst/>
                    </a:prstGeom>
                    <a:noFill/>
                    <a:ln w="9525">
                      <a:noFill/>
                    </a:ln>
                  </pic:spPr>
                </pic:pic>
              </a:graphicData>
            </a:graphic>
          </wp:inline>
        </w:drawing>
      </w:r>
    </w:p>
    <w:p w14:paraId="3FA69B0C" w14:textId="77777777" w:rsidR="00C855F5" w:rsidRDefault="00C855F5">
      <w:pPr>
        <w:pStyle w:val="NormalWeb"/>
        <w:rPr>
          <w:rFonts w:ascii="Calibri" w:hAnsi="Calibri" w:cs="Calibri"/>
          <w:b/>
          <w:bCs/>
          <w:color w:val="000000"/>
          <w:spacing w:val="-15"/>
          <w:sz w:val="22"/>
          <w:szCs w:val="22"/>
          <w:lang w:val="es-CL"/>
        </w:rPr>
      </w:pPr>
      <w:r>
        <w:rPr>
          <w:rFonts w:ascii="Calibri" w:hAnsi="Calibri" w:cs="Calibri"/>
          <w:b/>
          <w:bCs/>
          <w:color w:val="000000"/>
          <w:spacing w:val="-15"/>
          <w:sz w:val="22"/>
          <w:szCs w:val="22"/>
          <w:lang w:val="es-CL"/>
        </w:rPr>
        <w:t xml:space="preserve">¿Qué es </w:t>
      </w:r>
      <w:r w:rsidR="00C71AF6">
        <w:rPr>
          <w:rFonts w:ascii="Calibri" w:hAnsi="Calibri" w:cs="Calibri"/>
          <w:b/>
          <w:bCs/>
          <w:color w:val="000000"/>
          <w:spacing w:val="-15"/>
          <w:sz w:val="22"/>
          <w:szCs w:val="22"/>
          <w:lang w:val="es-CL"/>
        </w:rPr>
        <w:t>una</w:t>
      </w:r>
      <w:r>
        <w:rPr>
          <w:rFonts w:ascii="Calibri" w:hAnsi="Calibri" w:cs="Calibri"/>
          <w:b/>
          <w:bCs/>
          <w:color w:val="000000"/>
          <w:spacing w:val="-15"/>
          <w:sz w:val="22"/>
          <w:szCs w:val="22"/>
          <w:lang w:val="es-CL"/>
        </w:rPr>
        <w:t xml:space="preserve"> célula vegetal?</w:t>
      </w:r>
    </w:p>
    <w:p w14:paraId="75970202" w14:textId="77777777" w:rsidR="00336814" w:rsidRPr="00C855F5" w:rsidRDefault="00BE7C72">
      <w:pPr>
        <w:pStyle w:val="NormalWeb"/>
        <w:rPr>
          <w:rFonts w:ascii="Calibri" w:eastAsiaTheme="minorEastAsia" w:hAnsi="Calibri" w:cs="Calibri"/>
          <w:color w:val="000000"/>
          <w:sz w:val="22"/>
          <w:szCs w:val="22"/>
          <w:lang w:val="es-CL"/>
        </w:rPr>
      </w:pPr>
      <w:r w:rsidRPr="00C855F5">
        <w:rPr>
          <w:rFonts w:ascii="Calibri" w:eastAsiaTheme="minorEastAsia" w:hAnsi="Calibri" w:cs="Calibri"/>
          <w:color w:val="000000"/>
          <w:sz w:val="22"/>
          <w:szCs w:val="22"/>
          <w:lang w:val="es-CL"/>
        </w:rPr>
        <w:t>Una </w:t>
      </w:r>
      <w:r w:rsidRPr="00C855F5">
        <w:rPr>
          <w:rStyle w:val="Textoennegrita"/>
          <w:rFonts w:ascii="Calibri" w:eastAsiaTheme="minorEastAsia" w:hAnsi="Calibri" w:cs="Calibri"/>
          <w:color w:val="000000"/>
          <w:sz w:val="22"/>
          <w:szCs w:val="22"/>
          <w:lang w:val="es-CL"/>
        </w:rPr>
        <w:t>célula vegetal</w:t>
      </w:r>
      <w:r w:rsidRPr="00C855F5">
        <w:rPr>
          <w:rFonts w:ascii="Calibri" w:eastAsiaTheme="minorEastAsia" w:hAnsi="Calibri" w:cs="Calibri"/>
          <w:color w:val="000000"/>
          <w:sz w:val="22"/>
          <w:szCs w:val="22"/>
          <w:lang w:val="es-CL"/>
        </w:rPr>
        <w:t> es aquella que compone los tejidos de las </w:t>
      </w:r>
      <w:hyperlink r:id="rId9" w:history="1">
        <w:r w:rsidRPr="00C855F5">
          <w:rPr>
            <w:rStyle w:val="Hipervnculo"/>
            <w:rFonts w:ascii="Calibri" w:eastAsiaTheme="minorEastAsia" w:hAnsi="Calibri" w:cs="Calibri"/>
            <w:color w:val="000000"/>
            <w:sz w:val="22"/>
            <w:szCs w:val="22"/>
            <w:u w:val="none"/>
            <w:lang w:val="es-CL"/>
          </w:rPr>
          <w:t>plantas</w:t>
        </w:r>
      </w:hyperlink>
      <w:r w:rsidRPr="00C855F5">
        <w:rPr>
          <w:rFonts w:ascii="Calibri" w:eastAsiaTheme="minorEastAsia" w:hAnsi="Calibri" w:cs="Calibri"/>
          <w:color w:val="000000"/>
          <w:sz w:val="22"/>
          <w:szCs w:val="22"/>
          <w:lang w:val="es-CL"/>
        </w:rPr>
        <w:t> y otras formas de vida capaces de hacer </w:t>
      </w:r>
      <w:hyperlink r:id="rId10" w:history="1">
        <w:r w:rsidRPr="00C855F5">
          <w:rPr>
            <w:rStyle w:val="Hipervnculo"/>
            <w:rFonts w:ascii="Calibri" w:eastAsiaTheme="minorEastAsia" w:hAnsi="Calibri" w:cs="Calibri"/>
            <w:color w:val="000000"/>
            <w:sz w:val="22"/>
            <w:szCs w:val="22"/>
            <w:u w:val="none"/>
            <w:lang w:val="es-CL"/>
          </w:rPr>
          <w:t>fotosíntesis</w:t>
        </w:r>
      </w:hyperlink>
      <w:r w:rsidRPr="00C855F5">
        <w:rPr>
          <w:rFonts w:ascii="Calibri" w:eastAsiaTheme="minorEastAsia" w:hAnsi="Calibri" w:cs="Calibri"/>
          <w:color w:val="000000"/>
          <w:sz w:val="22"/>
          <w:szCs w:val="22"/>
          <w:lang w:val="es-CL"/>
        </w:rPr>
        <w:t>, que comúnmente se agrupan bajo el término de </w:t>
      </w:r>
      <w:r w:rsidRPr="00C855F5">
        <w:rPr>
          <w:rFonts w:ascii="Calibri" w:eastAsiaTheme="minorEastAsia" w:hAnsi="Calibri" w:cs="Calibri"/>
          <w:i/>
          <w:color w:val="000000"/>
          <w:sz w:val="22"/>
          <w:szCs w:val="22"/>
          <w:lang w:val="es-CL"/>
        </w:rPr>
        <w:t>vida</w:t>
      </w:r>
      <w:r w:rsidRPr="00C855F5">
        <w:rPr>
          <w:rFonts w:ascii="Calibri" w:eastAsiaTheme="minorEastAsia" w:hAnsi="Calibri" w:cs="Calibri"/>
          <w:color w:val="000000"/>
          <w:sz w:val="22"/>
          <w:szCs w:val="22"/>
          <w:lang w:val="es-CL"/>
        </w:rPr>
        <w:t> </w:t>
      </w:r>
      <w:r w:rsidRPr="00C855F5">
        <w:rPr>
          <w:rFonts w:ascii="Calibri" w:eastAsiaTheme="minorEastAsia" w:hAnsi="Calibri" w:cs="Calibri"/>
          <w:i/>
          <w:color w:val="000000"/>
          <w:sz w:val="22"/>
          <w:szCs w:val="22"/>
          <w:lang w:val="es-CL"/>
        </w:rPr>
        <w:t>vegetal</w:t>
      </w:r>
      <w:r w:rsidRPr="00C855F5">
        <w:rPr>
          <w:rFonts w:ascii="Calibri" w:eastAsiaTheme="minorEastAsia" w:hAnsi="Calibri" w:cs="Calibri"/>
          <w:color w:val="000000"/>
          <w:sz w:val="22"/>
          <w:szCs w:val="22"/>
          <w:lang w:val="es-CL"/>
        </w:rPr>
        <w:t>.</w:t>
      </w:r>
    </w:p>
    <w:p w14:paraId="3D350116" w14:textId="77777777" w:rsidR="00336814" w:rsidRPr="00C855F5" w:rsidRDefault="00BE7C72">
      <w:pPr>
        <w:pStyle w:val="NormalWeb"/>
        <w:rPr>
          <w:rFonts w:ascii="Calibri" w:eastAsiaTheme="minorEastAsia" w:hAnsi="Calibri" w:cs="Calibri"/>
          <w:color w:val="000000"/>
          <w:sz w:val="22"/>
          <w:szCs w:val="22"/>
          <w:lang w:val="es-CL"/>
        </w:rPr>
      </w:pPr>
      <w:r w:rsidRPr="00C855F5">
        <w:rPr>
          <w:rFonts w:ascii="Calibri" w:eastAsiaTheme="minorEastAsia" w:hAnsi="Calibri" w:cs="Calibri"/>
          <w:color w:val="000000"/>
          <w:sz w:val="22"/>
          <w:szCs w:val="22"/>
          <w:lang w:val="es-CL"/>
        </w:rPr>
        <w:t>Sin embargo, las características morfológicas típicas de una célula vegetal no son universales en todas las células que componen una planta, y muchas veces son afines a las células de hongos y protistas, como es el caso de la pared celular.</w:t>
      </w:r>
    </w:p>
    <w:p w14:paraId="3577744C" w14:textId="77777777" w:rsidR="00336814" w:rsidRPr="00C855F5" w:rsidRDefault="00BE7C72">
      <w:pPr>
        <w:pStyle w:val="NormalWeb"/>
        <w:rPr>
          <w:rFonts w:ascii="Calibri" w:eastAsiaTheme="minorEastAsia" w:hAnsi="Calibri" w:cs="Calibri"/>
          <w:color w:val="000000"/>
          <w:sz w:val="22"/>
          <w:szCs w:val="22"/>
          <w:lang w:val="es-CL"/>
        </w:rPr>
      </w:pPr>
      <w:r w:rsidRPr="00C855F5">
        <w:rPr>
          <w:rFonts w:ascii="Calibri" w:eastAsiaTheme="minorEastAsia" w:hAnsi="Calibri" w:cs="Calibri"/>
          <w:color w:val="000000"/>
          <w:sz w:val="22"/>
          <w:szCs w:val="22"/>
          <w:lang w:val="es-CL"/>
        </w:rPr>
        <w:t>Una célula vegetal</w:t>
      </w:r>
      <w:r w:rsidRPr="00C855F5">
        <w:rPr>
          <w:rFonts w:ascii="Calibri" w:eastAsiaTheme="minorEastAsia" w:hAnsi="Calibri" w:cs="Calibri"/>
          <w:b/>
          <w:color w:val="000000"/>
          <w:sz w:val="22"/>
          <w:szCs w:val="22"/>
          <w:lang w:val="es-CL"/>
        </w:rPr>
        <w:t> </w:t>
      </w:r>
      <w:r w:rsidRPr="00C855F5">
        <w:rPr>
          <w:rFonts w:ascii="Calibri" w:eastAsiaTheme="minorEastAsia" w:hAnsi="Calibri" w:cs="Calibri"/>
          <w:color w:val="000000"/>
          <w:sz w:val="22"/>
          <w:szCs w:val="22"/>
          <w:lang w:val="es-CL"/>
        </w:rPr>
        <w:t>típica, no obstante, </w:t>
      </w:r>
      <w:r w:rsidRPr="00C855F5">
        <w:rPr>
          <w:rStyle w:val="Textoennegrita"/>
          <w:rFonts w:ascii="Calibri" w:eastAsiaTheme="minorEastAsia" w:hAnsi="Calibri" w:cs="Calibri"/>
          <w:color w:val="000000"/>
          <w:sz w:val="22"/>
          <w:szCs w:val="22"/>
          <w:lang w:val="es-CL"/>
        </w:rPr>
        <w:t>es perfectamente diferenciable de una animal</w:t>
      </w:r>
      <w:r w:rsidRPr="00C855F5">
        <w:rPr>
          <w:rFonts w:ascii="Calibri" w:eastAsiaTheme="minorEastAsia" w:hAnsi="Calibri" w:cs="Calibri"/>
          <w:color w:val="000000"/>
          <w:sz w:val="22"/>
          <w:szCs w:val="22"/>
          <w:lang w:val="es-CL"/>
        </w:rPr>
        <w:t>, a pesar de ser ambas eucariotas (poseen </w:t>
      </w:r>
      <w:hyperlink r:id="rId11" w:history="1">
        <w:r w:rsidRPr="00C855F5">
          <w:rPr>
            <w:rStyle w:val="Hipervnculo"/>
            <w:rFonts w:ascii="Calibri" w:eastAsiaTheme="minorEastAsia" w:hAnsi="Calibri" w:cs="Calibri"/>
            <w:color w:val="000000"/>
            <w:sz w:val="22"/>
            <w:szCs w:val="22"/>
            <w:u w:val="none"/>
            <w:lang w:val="es-CL"/>
          </w:rPr>
          <w:t>núcleo</w:t>
        </w:r>
      </w:hyperlink>
      <w:r w:rsidRPr="00C855F5">
        <w:rPr>
          <w:rFonts w:ascii="Calibri" w:eastAsiaTheme="minorEastAsia" w:hAnsi="Calibri" w:cs="Calibri"/>
          <w:color w:val="000000"/>
          <w:sz w:val="22"/>
          <w:szCs w:val="22"/>
          <w:lang w:val="es-CL"/>
        </w:rPr>
        <w:t> definido). Dichas diferencias no sólo obedecen a criterios morfológicos, debido a las necesidades del cuerpo de las plantas, sino también a las funciones que desempeñan y al tipo de </w:t>
      </w:r>
      <w:hyperlink r:id="rId12" w:history="1">
        <w:r w:rsidRPr="00C855F5">
          <w:rPr>
            <w:rStyle w:val="Hipervnculo"/>
            <w:rFonts w:ascii="Calibri" w:eastAsiaTheme="minorEastAsia" w:hAnsi="Calibri" w:cs="Calibri"/>
            <w:color w:val="000000"/>
            <w:sz w:val="22"/>
            <w:szCs w:val="22"/>
            <w:u w:val="none"/>
            <w:lang w:val="es-CL"/>
          </w:rPr>
          <w:t>metabolismo</w:t>
        </w:r>
      </w:hyperlink>
      <w:r w:rsidRPr="00C855F5">
        <w:rPr>
          <w:rFonts w:ascii="Calibri" w:eastAsiaTheme="minorEastAsia" w:hAnsi="Calibri" w:cs="Calibri"/>
          <w:color w:val="000000"/>
          <w:sz w:val="22"/>
          <w:szCs w:val="22"/>
          <w:lang w:val="es-CL"/>
        </w:rPr>
        <w:t> con el cual obtienen energía.</w:t>
      </w:r>
    </w:p>
    <w:p w14:paraId="42B55024" w14:textId="77777777" w:rsidR="00336814" w:rsidRPr="00C855F5" w:rsidRDefault="00BE7C72">
      <w:pPr>
        <w:pStyle w:val="NormalWeb"/>
        <w:rPr>
          <w:rFonts w:ascii="Calibri" w:eastAsiaTheme="minorEastAsia" w:hAnsi="Calibri" w:cs="Calibri"/>
          <w:color w:val="000000"/>
          <w:sz w:val="22"/>
          <w:szCs w:val="22"/>
          <w:lang w:val="es-CL"/>
        </w:rPr>
      </w:pPr>
      <w:r w:rsidRPr="00C855F5">
        <w:rPr>
          <w:rFonts w:ascii="Calibri" w:eastAsiaTheme="minorEastAsia" w:hAnsi="Calibri" w:cs="Calibri"/>
          <w:color w:val="000000"/>
          <w:sz w:val="22"/>
          <w:szCs w:val="22"/>
          <w:lang w:val="es-CL"/>
        </w:rPr>
        <w:t>Recordemos que la vida vegetal es fotosintética, es decir, </w:t>
      </w:r>
      <w:r w:rsidRPr="00C855F5">
        <w:rPr>
          <w:rStyle w:val="Textoennegrita"/>
          <w:rFonts w:ascii="Calibri" w:eastAsiaTheme="minorEastAsia" w:hAnsi="Calibri" w:cs="Calibri"/>
          <w:color w:val="000000"/>
          <w:sz w:val="22"/>
          <w:szCs w:val="22"/>
          <w:lang w:val="es-CL"/>
        </w:rPr>
        <w:t>obtiene energía y nutrientes a partir de materia inorgánica</w:t>
      </w:r>
      <w:r w:rsidRPr="00C855F5">
        <w:rPr>
          <w:rFonts w:ascii="Calibri" w:eastAsiaTheme="minorEastAsia" w:hAnsi="Calibri" w:cs="Calibri"/>
          <w:color w:val="000000"/>
          <w:sz w:val="22"/>
          <w:szCs w:val="22"/>
          <w:lang w:val="es-CL"/>
        </w:rPr>
        <w:t> (</w:t>
      </w:r>
      <w:hyperlink r:id="rId13" w:history="1">
        <w:r w:rsidRPr="00C855F5">
          <w:rPr>
            <w:rStyle w:val="Hipervnculo"/>
            <w:rFonts w:ascii="Calibri" w:eastAsiaTheme="minorEastAsia" w:hAnsi="Calibri" w:cs="Calibri"/>
            <w:color w:val="000000"/>
            <w:sz w:val="22"/>
            <w:szCs w:val="22"/>
            <w:u w:val="none"/>
            <w:lang w:val="es-CL"/>
          </w:rPr>
          <w:t>agua</w:t>
        </w:r>
      </w:hyperlink>
      <w:r w:rsidRPr="00C855F5">
        <w:rPr>
          <w:rFonts w:ascii="Calibri" w:eastAsiaTheme="minorEastAsia" w:hAnsi="Calibri" w:cs="Calibri"/>
          <w:color w:val="000000"/>
          <w:sz w:val="22"/>
          <w:szCs w:val="22"/>
          <w:lang w:val="es-CL"/>
        </w:rPr>
        <w:t>, </w:t>
      </w:r>
      <w:hyperlink r:id="rId14" w:history="1">
        <w:r w:rsidRPr="00C855F5">
          <w:rPr>
            <w:rStyle w:val="Hipervnculo"/>
            <w:rFonts w:ascii="Calibri" w:eastAsiaTheme="minorEastAsia" w:hAnsi="Calibri" w:cs="Calibri"/>
            <w:color w:val="000000"/>
            <w:sz w:val="22"/>
            <w:szCs w:val="22"/>
            <w:u w:val="none"/>
            <w:lang w:val="es-CL"/>
          </w:rPr>
          <w:t>CO2</w:t>
        </w:r>
      </w:hyperlink>
      <w:r w:rsidRPr="00C855F5">
        <w:rPr>
          <w:rFonts w:ascii="Calibri" w:eastAsiaTheme="minorEastAsia" w:hAnsi="Calibri" w:cs="Calibri"/>
          <w:color w:val="000000"/>
          <w:sz w:val="22"/>
          <w:szCs w:val="22"/>
          <w:lang w:val="es-CL"/>
        </w:rPr>
        <w:t>) aprovechando la energía del sol; mientras que los animales lo hacen mediante la respiración, consumiendo oxígeno ambiental y materia orgánica de otros seres vivos.</w:t>
      </w:r>
    </w:p>
    <w:p w14:paraId="40D04853" w14:textId="77777777" w:rsidR="00336814" w:rsidRPr="00C855F5" w:rsidRDefault="00BE7C72">
      <w:pPr>
        <w:pStyle w:val="NormalWeb"/>
        <w:rPr>
          <w:rFonts w:ascii="Calibri" w:eastAsiaTheme="minorEastAsia" w:hAnsi="Calibri" w:cs="Calibri"/>
          <w:color w:val="000000"/>
          <w:sz w:val="22"/>
          <w:szCs w:val="22"/>
          <w:lang w:val="es-CL"/>
        </w:rPr>
      </w:pPr>
      <w:r w:rsidRPr="00C855F5">
        <w:rPr>
          <w:rFonts w:ascii="Calibri" w:eastAsiaTheme="minorEastAsia" w:hAnsi="Calibri" w:cs="Calibri"/>
          <w:color w:val="000000"/>
          <w:sz w:val="22"/>
          <w:szCs w:val="22"/>
          <w:lang w:val="es-CL"/>
        </w:rPr>
        <w:t>Un primer vistazo a las células vegetales nos permite distinguir las que componen los distintos tipos de tejido de las plantas: raíz, hojas, tallos y flores. Dependiendo de su pertenencia al tejido estructural o al tejido de transporte de sustancias, </w:t>
      </w:r>
      <w:r w:rsidRPr="00C855F5">
        <w:rPr>
          <w:rStyle w:val="Textoennegrita"/>
          <w:rFonts w:ascii="Calibri" w:eastAsiaTheme="minorEastAsia" w:hAnsi="Calibri" w:cs="Calibri"/>
          <w:color w:val="000000"/>
          <w:sz w:val="22"/>
          <w:szCs w:val="22"/>
          <w:lang w:val="es-CL"/>
        </w:rPr>
        <w:t>podrán ser células del xilema o del floema</w:t>
      </w:r>
      <w:r w:rsidRPr="00C855F5">
        <w:rPr>
          <w:rFonts w:ascii="Calibri" w:eastAsiaTheme="minorEastAsia" w:hAnsi="Calibri" w:cs="Calibri"/>
          <w:color w:val="000000"/>
          <w:sz w:val="22"/>
          <w:szCs w:val="22"/>
          <w:lang w:val="es-CL"/>
        </w:rPr>
        <w:t>, respectivamente.</w:t>
      </w:r>
    </w:p>
    <w:p w14:paraId="11736A6D" w14:textId="77777777" w:rsidR="00336814" w:rsidRPr="00C855F5" w:rsidRDefault="00BE7C72">
      <w:pPr>
        <w:rPr>
          <w:rFonts w:eastAsiaTheme="minorEastAsia" w:cs="Calibri"/>
          <w:lang w:val="en-US" w:eastAsia="zh-CN" w:bidi="ar"/>
        </w:rPr>
      </w:pPr>
      <w:r w:rsidRPr="00C855F5">
        <w:rPr>
          <w:rFonts w:eastAsiaTheme="minorEastAsia" w:cs="Calibri"/>
          <w:noProof/>
          <w:lang w:val="es-ES_tradnl" w:eastAsia="es-ES_tradnl"/>
        </w:rPr>
        <w:lastRenderedPageBreak/>
        <w:drawing>
          <wp:inline distT="0" distB="0" distL="114300" distR="114300" wp14:anchorId="554A3CFD" wp14:editId="1C128C28">
            <wp:extent cx="6419850" cy="3219450"/>
            <wp:effectExtent l="0" t="0" r="0" b="0"/>
            <wp:docPr id="3" name="Imagen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IMG_256"/>
                    <pic:cNvPicPr>
                      <a:picLocks noChangeAspect="1"/>
                    </pic:cNvPicPr>
                  </pic:nvPicPr>
                  <pic:blipFill>
                    <a:blip r:embed="rId15"/>
                    <a:srcRect l="489" t="-1121" b="9679"/>
                    <a:stretch>
                      <a:fillRect/>
                    </a:stretch>
                  </pic:blipFill>
                  <pic:spPr>
                    <a:xfrm>
                      <a:off x="0" y="0"/>
                      <a:ext cx="6419850" cy="3219450"/>
                    </a:xfrm>
                    <a:prstGeom prst="rect">
                      <a:avLst/>
                    </a:prstGeom>
                    <a:noFill/>
                    <a:ln w="9525">
                      <a:noFill/>
                    </a:ln>
                  </pic:spPr>
                </pic:pic>
              </a:graphicData>
            </a:graphic>
          </wp:inline>
        </w:drawing>
      </w:r>
    </w:p>
    <w:p w14:paraId="13C69C03" w14:textId="77777777" w:rsidR="00336814" w:rsidRPr="00C855F5" w:rsidRDefault="00336814">
      <w:pPr>
        <w:pStyle w:val="NormalWeb"/>
        <w:shd w:val="clear" w:color="auto" w:fill="FFFFFF"/>
        <w:spacing w:beforeAutospacing="0" w:after="300" w:afterAutospacing="0" w:line="240" w:lineRule="auto"/>
        <w:textAlignment w:val="top"/>
        <w:rPr>
          <w:rFonts w:ascii="Calibri" w:eastAsia="sans-serif" w:hAnsi="Calibri" w:cs="Calibri"/>
          <w:color w:val="404040"/>
          <w:sz w:val="22"/>
          <w:szCs w:val="22"/>
          <w:shd w:val="clear" w:color="auto" w:fill="FFFFFF"/>
        </w:rPr>
      </w:pPr>
    </w:p>
    <w:p w14:paraId="455BCC59" w14:textId="77777777" w:rsidR="00336814" w:rsidRPr="00C855F5" w:rsidRDefault="00BE7C72">
      <w:pPr>
        <w:pStyle w:val="NormalWeb"/>
        <w:shd w:val="clear" w:color="auto" w:fill="FFFFFF"/>
        <w:spacing w:beforeAutospacing="0" w:after="300" w:afterAutospacing="0" w:line="240" w:lineRule="auto"/>
        <w:textAlignment w:val="top"/>
        <w:rPr>
          <w:rFonts w:ascii="Calibri" w:eastAsiaTheme="minorEastAsia" w:hAnsi="Calibri" w:cs="Calibri"/>
          <w:color w:val="404040"/>
          <w:sz w:val="22"/>
          <w:szCs w:val="22"/>
          <w:shd w:val="clear" w:color="auto" w:fill="FFFFFF"/>
          <w:lang w:val="es-CL"/>
        </w:rPr>
      </w:pPr>
      <w:r w:rsidRPr="00C855F5">
        <w:rPr>
          <w:rFonts w:ascii="Calibri" w:eastAsiaTheme="minorEastAsia" w:hAnsi="Calibri" w:cs="Calibri"/>
          <w:b/>
          <w:bCs/>
          <w:color w:val="404040"/>
          <w:sz w:val="22"/>
          <w:szCs w:val="22"/>
          <w:shd w:val="clear" w:color="auto" w:fill="FFFFFF"/>
          <w:lang w:val="es-CL"/>
        </w:rPr>
        <w:t>La célula procariota</w:t>
      </w:r>
      <w:r w:rsidRPr="00C855F5">
        <w:rPr>
          <w:rFonts w:ascii="Calibri" w:eastAsiaTheme="minorEastAsia" w:hAnsi="Calibri" w:cs="Calibri"/>
          <w:color w:val="404040"/>
          <w:sz w:val="22"/>
          <w:szCs w:val="22"/>
          <w:shd w:val="clear" w:color="auto" w:fill="FFFFFF"/>
          <w:lang w:val="es-CL"/>
        </w:rPr>
        <w:t xml:space="preserve"> </w:t>
      </w:r>
      <w:r w:rsidRPr="00C855F5">
        <w:rPr>
          <w:rFonts w:ascii="Calibri" w:eastAsiaTheme="minorEastAsia" w:hAnsi="Calibri" w:cs="Calibri"/>
          <w:color w:val="404040"/>
          <w:sz w:val="22"/>
          <w:szCs w:val="22"/>
          <w:shd w:val="clear" w:color="auto" w:fill="FFFFFF"/>
          <w:lang w:val="es"/>
        </w:rPr>
        <w:t>.-</w:t>
      </w:r>
      <w:r w:rsidRPr="00C855F5">
        <w:rPr>
          <w:rFonts w:ascii="Calibri" w:eastAsiaTheme="minorEastAsia" w:hAnsi="Calibri" w:cs="Calibri"/>
          <w:color w:val="404040"/>
          <w:sz w:val="22"/>
          <w:szCs w:val="22"/>
          <w:shd w:val="clear" w:color="auto" w:fill="FFFFFF"/>
          <w:lang w:val="es-CL"/>
        </w:rPr>
        <w:t>se caracteriza por </w:t>
      </w:r>
      <w:r w:rsidRPr="00C855F5">
        <w:rPr>
          <w:rStyle w:val="Textoennegrita"/>
          <w:rFonts w:ascii="Calibri" w:eastAsiaTheme="minorEastAsia" w:hAnsi="Calibri" w:cs="Calibri"/>
          <w:color w:val="404040"/>
          <w:sz w:val="22"/>
          <w:szCs w:val="22"/>
          <w:shd w:val="clear" w:color="auto" w:fill="FFFFFF"/>
          <w:lang w:val="es-CL"/>
        </w:rPr>
        <w:t>no poseer núcleo celular</w:t>
      </w:r>
      <w:r w:rsidRPr="00C855F5">
        <w:rPr>
          <w:rFonts w:ascii="Calibri" w:eastAsiaTheme="minorEastAsia" w:hAnsi="Calibri" w:cs="Calibri"/>
          <w:color w:val="404040"/>
          <w:sz w:val="22"/>
          <w:szCs w:val="22"/>
          <w:shd w:val="clear" w:color="auto" w:fill="FFFFFF"/>
          <w:lang w:val="es-CL"/>
        </w:rPr>
        <w:t xml:space="preserve">, por lo tanto sus ribosomas son más pequeños y su material genético más </w:t>
      </w:r>
      <w:r w:rsidR="00C71AF6" w:rsidRPr="00C855F5">
        <w:rPr>
          <w:rFonts w:ascii="Calibri" w:eastAsiaTheme="minorEastAsia" w:hAnsi="Calibri" w:cs="Calibri"/>
          <w:color w:val="404040"/>
          <w:sz w:val="22"/>
          <w:szCs w:val="22"/>
          <w:shd w:val="clear" w:color="auto" w:fill="FFFFFF"/>
          <w:lang w:val="es-CL"/>
        </w:rPr>
        <w:t>simple. Las</w:t>
      </w:r>
      <w:r w:rsidRPr="00C855F5">
        <w:rPr>
          <w:rFonts w:ascii="Calibri" w:eastAsiaTheme="minorEastAsia" w:hAnsi="Calibri" w:cs="Calibri"/>
          <w:color w:val="404040"/>
          <w:sz w:val="22"/>
          <w:szCs w:val="22"/>
          <w:shd w:val="clear" w:color="auto" w:fill="FFFFFF"/>
          <w:lang w:val="es-CL"/>
        </w:rPr>
        <w:t xml:space="preserve"> células procariotas son en su gran mayoría </w:t>
      </w:r>
      <w:r w:rsidRPr="00C855F5">
        <w:rPr>
          <w:rStyle w:val="Textoennegrita"/>
          <w:rFonts w:ascii="Calibri" w:eastAsiaTheme="minorEastAsia" w:hAnsi="Calibri" w:cs="Calibri"/>
          <w:color w:val="404040"/>
          <w:sz w:val="22"/>
          <w:szCs w:val="22"/>
          <w:shd w:val="clear" w:color="auto" w:fill="FFFFFF"/>
          <w:lang w:val="es-CL"/>
        </w:rPr>
        <w:t>bacterias</w:t>
      </w:r>
      <w:r w:rsidRPr="00C855F5">
        <w:rPr>
          <w:rFonts w:ascii="Calibri" w:eastAsiaTheme="minorEastAsia" w:hAnsi="Calibri" w:cs="Calibri"/>
          <w:color w:val="404040"/>
          <w:sz w:val="22"/>
          <w:szCs w:val="22"/>
          <w:shd w:val="clear" w:color="auto" w:fill="FFFFFF"/>
          <w:lang w:val="es-CL"/>
        </w:rPr>
        <w:t xml:space="preserve"> y se conocen como uno de los primeros organismos </w:t>
      </w:r>
      <w:r w:rsidR="00C71AF6" w:rsidRPr="00C855F5">
        <w:rPr>
          <w:rFonts w:ascii="Calibri" w:eastAsiaTheme="minorEastAsia" w:hAnsi="Calibri" w:cs="Calibri"/>
          <w:color w:val="404040"/>
          <w:sz w:val="22"/>
          <w:szCs w:val="22"/>
          <w:shd w:val="clear" w:color="auto" w:fill="FFFFFF"/>
          <w:lang w:val="es-CL"/>
        </w:rPr>
        <w:t>vivos. La</w:t>
      </w:r>
      <w:r w:rsidRPr="00C855F5">
        <w:rPr>
          <w:rFonts w:ascii="Calibri" w:eastAsiaTheme="minorEastAsia" w:hAnsi="Calibri" w:cs="Calibri"/>
          <w:color w:val="404040"/>
          <w:sz w:val="22"/>
          <w:szCs w:val="22"/>
          <w:shd w:val="clear" w:color="auto" w:fill="FFFFFF"/>
          <w:lang w:val="es-CL"/>
        </w:rPr>
        <w:t xml:space="preserve"> palabra procariota se compone etimológicamente del prefijo </w:t>
      </w:r>
      <w:r w:rsidRPr="00C855F5">
        <w:rPr>
          <w:rStyle w:val="nfasis"/>
          <w:rFonts w:ascii="Calibri" w:eastAsiaTheme="minorEastAsia" w:hAnsi="Calibri" w:cs="Calibri"/>
          <w:i w:val="0"/>
          <w:color w:val="404040"/>
          <w:sz w:val="22"/>
          <w:szCs w:val="22"/>
          <w:shd w:val="clear" w:color="auto" w:fill="FFFFFF"/>
          <w:lang w:val="es-CL"/>
        </w:rPr>
        <w:t>pro</w:t>
      </w:r>
      <w:r w:rsidRPr="00C855F5">
        <w:rPr>
          <w:rFonts w:ascii="Calibri" w:eastAsiaTheme="minorEastAsia" w:hAnsi="Calibri" w:cs="Calibri"/>
          <w:color w:val="404040"/>
          <w:sz w:val="22"/>
          <w:szCs w:val="22"/>
          <w:shd w:val="clear" w:color="auto" w:fill="FFFFFF"/>
          <w:lang w:val="es-CL"/>
        </w:rPr>
        <w:t>- que significa “antes de” y </w:t>
      </w:r>
      <w:r w:rsidRPr="00C855F5">
        <w:rPr>
          <w:rStyle w:val="nfasis"/>
          <w:rFonts w:ascii="Calibri" w:eastAsiaTheme="minorEastAsia" w:hAnsi="Calibri" w:cs="Calibri"/>
          <w:i w:val="0"/>
          <w:color w:val="404040"/>
          <w:sz w:val="22"/>
          <w:szCs w:val="22"/>
          <w:shd w:val="clear" w:color="auto" w:fill="FFFFFF"/>
          <w:lang w:val="es-CL"/>
        </w:rPr>
        <w:t>karyo </w:t>
      </w:r>
      <w:r w:rsidRPr="00C855F5">
        <w:rPr>
          <w:rFonts w:ascii="Calibri" w:eastAsiaTheme="minorEastAsia" w:hAnsi="Calibri" w:cs="Calibri"/>
          <w:color w:val="404040"/>
          <w:sz w:val="22"/>
          <w:szCs w:val="22"/>
          <w:shd w:val="clear" w:color="auto" w:fill="FFFFFF"/>
          <w:lang w:val="es-CL"/>
        </w:rPr>
        <w:t xml:space="preserve">que se refiere a "núcleo", por lo tanto, se considera a la célula procariota anterior a la célula que tiene un núcleo </w:t>
      </w:r>
      <w:r w:rsidR="00C71AF6">
        <w:rPr>
          <w:rFonts w:ascii="Calibri" w:eastAsiaTheme="minorEastAsia" w:hAnsi="Calibri" w:cs="Calibri"/>
          <w:color w:val="404040"/>
          <w:sz w:val="22"/>
          <w:szCs w:val="22"/>
          <w:shd w:val="clear" w:color="auto" w:fill="FFFFFF"/>
          <w:lang w:val="es-CL"/>
        </w:rPr>
        <w:t>celular o célula eu</w:t>
      </w:r>
      <w:r w:rsidRPr="00C855F5">
        <w:rPr>
          <w:rFonts w:ascii="Calibri" w:eastAsiaTheme="minorEastAsia" w:hAnsi="Calibri" w:cs="Calibri"/>
          <w:color w:val="404040"/>
          <w:sz w:val="22"/>
          <w:szCs w:val="22"/>
          <w:shd w:val="clear" w:color="auto" w:fill="FFFFFF"/>
          <w:lang w:val="es-CL"/>
        </w:rPr>
        <w:t>cariota.El reino procariota, organismos de células procariotas, es conocido también como el reino monera, compuesto en su mayoría por bacterias y arqueas.</w:t>
      </w:r>
    </w:p>
    <w:p w14:paraId="6DBB4114" w14:textId="77777777" w:rsidR="00336814" w:rsidRPr="00C855F5" w:rsidRDefault="00BE7C72">
      <w:pPr>
        <w:pStyle w:val="NormalWeb"/>
        <w:shd w:val="clear" w:color="auto" w:fill="FFFFFF"/>
        <w:spacing w:beforeAutospacing="0" w:after="300" w:afterAutospacing="0" w:line="240" w:lineRule="auto"/>
        <w:textAlignment w:val="top"/>
        <w:rPr>
          <w:rFonts w:ascii="Calibri" w:eastAsiaTheme="minorEastAsia" w:hAnsi="Calibri" w:cs="Calibri"/>
          <w:color w:val="404040"/>
          <w:sz w:val="22"/>
          <w:szCs w:val="22"/>
          <w:shd w:val="clear" w:color="auto" w:fill="FFFFFF"/>
          <w:lang w:val="es"/>
        </w:rPr>
      </w:pPr>
      <w:r w:rsidRPr="00C855F5">
        <w:rPr>
          <w:rFonts w:ascii="Calibri" w:eastAsiaTheme="minorEastAsia" w:hAnsi="Calibri" w:cs="Calibri"/>
          <w:color w:val="404040"/>
          <w:sz w:val="22"/>
          <w:szCs w:val="22"/>
          <w:shd w:val="clear" w:color="auto" w:fill="FFFFFF"/>
          <w:lang w:val="es"/>
        </w:rPr>
        <w:t>Estructura de una célula procarionte.</w:t>
      </w:r>
    </w:p>
    <w:p w14:paraId="43BC98CC" w14:textId="77777777" w:rsidR="00336814" w:rsidRPr="00C855F5" w:rsidRDefault="00BE7C72">
      <w:pPr>
        <w:rPr>
          <w:rFonts w:eastAsia="SimSun" w:cs="Calibri"/>
          <w:lang w:val="en-US" w:eastAsia="zh-CN" w:bidi="ar"/>
        </w:rPr>
      </w:pPr>
      <w:r w:rsidRPr="00C855F5">
        <w:rPr>
          <w:rFonts w:eastAsiaTheme="minorEastAsia" w:cs="Calibri"/>
          <w:noProof/>
          <w:lang w:val="es-ES_tradnl" w:eastAsia="es-ES_tradnl"/>
        </w:rPr>
        <w:drawing>
          <wp:inline distT="0" distB="0" distL="114300" distR="114300" wp14:anchorId="0E9790A2" wp14:editId="67944FDF">
            <wp:extent cx="6334125" cy="2676525"/>
            <wp:effectExtent l="0" t="0" r="9525" b="9525"/>
            <wp:docPr id="4" name="Imagen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IMG_256"/>
                    <pic:cNvPicPr>
                      <a:picLocks noChangeAspect="1"/>
                    </pic:cNvPicPr>
                  </pic:nvPicPr>
                  <pic:blipFill>
                    <a:blip r:embed="rId16"/>
                    <a:stretch>
                      <a:fillRect/>
                    </a:stretch>
                  </pic:blipFill>
                  <pic:spPr>
                    <a:xfrm>
                      <a:off x="0" y="0"/>
                      <a:ext cx="6334125" cy="2676525"/>
                    </a:xfrm>
                    <a:prstGeom prst="rect">
                      <a:avLst/>
                    </a:prstGeom>
                    <a:noFill/>
                    <a:ln w="9525">
                      <a:noFill/>
                    </a:ln>
                  </pic:spPr>
                </pic:pic>
              </a:graphicData>
            </a:graphic>
          </wp:inline>
        </w:drawing>
      </w:r>
    </w:p>
    <w:p w14:paraId="353E9FC1" w14:textId="77777777" w:rsidR="00336814" w:rsidRPr="00C855F5" w:rsidRDefault="00336814">
      <w:pPr>
        <w:rPr>
          <w:rFonts w:eastAsiaTheme="minorEastAsia" w:cs="Calibri"/>
          <w:lang w:val="en-US" w:eastAsia="zh-CN" w:bidi="ar"/>
        </w:rPr>
      </w:pPr>
    </w:p>
    <w:p w14:paraId="3E837A31" w14:textId="77777777" w:rsidR="00336814" w:rsidRPr="00C855F5" w:rsidRDefault="00BE7C72">
      <w:pPr>
        <w:pStyle w:val="NormalWeb"/>
        <w:shd w:val="clear" w:color="auto" w:fill="FFFFFF"/>
        <w:spacing w:beforeAutospacing="0" w:after="300" w:afterAutospacing="0"/>
        <w:textAlignment w:val="top"/>
        <w:rPr>
          <w:rFonts w:ascii="Calibri" w:eastAsiaTheme="minorEastAsia" w:hAnsi="Calibri" w:cs="Calibri"/>
          <w:color w:val="404040"/>
          <w:sz w:val="22"/>
          <w:szCs w:val="22"/>
          <w:shd w:val="clear" w:color="auto" w:fill="FFFFFF"/>
          <w:lang w:val="es-CL"/>
        </w:rPr>
      </w:pPr>
      <w:r w:rsidRPr="00C855F5">
        <w:rPr>
          <w:rFonts w:ascii="Calibri" w:eastAsiaTheme="minorEastAsia" w:hAnsi="Calibri" w:cs="Calibri"/>
          <w:color w:val="404040"/>
          <w:sz w:val="22"/>
          <w:szCs w:val="22"/>
          <w:shd w:val="clear" w:color="auto" w:fill="FFFFFF"/>
          <w:lang w:val="es"/>
        </w:rPr>
        <w:t xml:space="preserve">La </w:t>
      </w:r>
      <w:r w:rsidR="00C71AF6" w:rsidRPr="00C855F5">
        <w:rPr>
          <w:rFonts w:ascii="Calibri" w:eastAsiaTheme="minorEastAsia" w:hAnsi="Calibri" w:cs="Calibri"/>
          <w:color w:val="404040"/>
          <w:sz w:val="22"/>
          <w:szCs w:val="22"/>
          <w:shd w:val="clear" w:color="auto" w:fill="FFFFFF"/>
          <w:lang w:val="es"/>
        </w:rPr>
        <w:t>célula</w:t>
      </w:r>
      <w:r w:rsidRPr="00C855F5">
        <w:rPr>
          <w:rFonts w:ascii="Calibri" w:eastAsiaTheme="minorEastAsia" w:hAnsi="Calibri" w:cs="Calibri"/>
          <w:color w:val="404040"/>
          <w:sz w:val="22"/>
          <w:szCs w:val="22"/>
          <w:shd w:val="clear" w:color="auto" w:fill="FFFFFF"/>
          <w:lang w:val="es"/>
        </w:rPr>
        <w:t xml:space="preserve"> eucarionte.- </w:t>
      </w:r>
      <w:r w:rsidRPr="00C855F5">
        <w:rPr>
          <w:rFonts w:ascii="Calibri" w:eastAsiaTheme="minorEastAsia" w:hAnsi="Calibri" w:cs="Calibri"/>
          <w:color w:val="404040"/>
          <w:sz w:val="22"/>
          <w:szCs w:val="22"/>
          <w:shd w:val="clear" w:color="auto" w:fill="FFFFFF"/>
          <w:lang w:val="es-CL"/>
        </w:rPr>
        <w:t>La célula eucariota tiene como principal característica que </w:t>
      </w:r>
      <w:r w:rsidRPr="00C855F5">
        <w:rPr>
          <w:rStyle w:val="Textoennegrita"/>
          <w:rFonts w:ascii="Calibri" w:eastAsiaTheme="minorEastAsia" w:hAnsi="Calibri" w:cs="Calibri"/>
          <w:color w:val="404040"/>
          <w:sz w:val="22"/>
          <w:szCs w:val="22"/>
          <w:shd w:val="clear" w:color="auto" w:fill="FFFFFF"/>
          <w:lang w:val="es-CL"/>
        </w:rPr>
        <w:t xml:space="preserve">posee un núcleo celular delimitado por una membrana y, además, se subdivide en célula vegetal y célula </w:t>
      </w:r>
      <w:r w:rsidR="00C71AF6" w:rsidRPr="00C855F5">
        <w:rPr>
          <w:rStyle w:val="Textoennegrita"/>
          <w:rFonts w:ascii="Calibri" w:eastAsiaTheme="minorEastAsia" w:hAnsi="Calibri" w:cs="Calibri"/>
          <w:color w:val="404040"/>
          <w:sz w:val="22"/>
          <w:szCs w:val="22"/>
          <w:shd w:val="clear" w:color="auto" w:fill="FFFFFF"/>
          <w:lang w:val="es-CL"/>
        </w:rPr>
        <w:t>animal</w:t>
      </w:r>
      <w:r w:rsidR="00C71AF6" w:rsidRPr="00C855F5">
        <w:rPr>
          <w:rFonts w:ascii="Calibri" w:eastAsiaTheme="minorEastAsia" w:hAnsi="Calibri" w:cs="Calibri"/>
          <w:color w:val="404040"/>
          <w:sz w:val="22"/>
          <w:szCs w:val="22"/>
          <w:shd w:val="clear" w:color="auto" w:fill="FFFFFF"/>
          <w:lang w:val="es-CL"/>
        </w:rPr>
        <w:t>. La</w:t>
      </w:r>
      <w:r w:rsidRPr="00C855F5">
        <w:rPr>
          <w:rFonts w:ascii="Calibri" w:eastAsiaTheme="minorEastAsia" w:hAnsi="Calibri" w:cs="Calibri"/>
          <w:color w:val="404040"/>
          <w:sz w:val="22"/>
          <w:szCs w:val="22"/>
          <w:shd w:val="clear" w:color="auto" w:fill="FFFFFF"/>
          <w:lang w:val="es-CL"/>
        </w:rPr>
        <w:t xml:space="preserve"> célula eucariota es más compleja que la célula procariota; esto se debe a que su núcleo está bien diferenciado y posee una envoltura que mantiene íntegro el </w:t>
      </w:r>
      <w:r w:rsidRPr="00C855F5">
        <w:rPr>
          <w:rFonts w:ascii="Calibri" w:eastAsiaTheme="minorEastAsia" w:hAnsi="Calibri" w:cs="Calibri"/>
          <w:color w:val="404040"/>
          <w:sz w:val="22"/>
          <w:szCs w:val="22"/>
          <w:shd w:val="clear" w:color="auto" w:fill="FFFFFF"/>
          <w:lang w:val="es-CL"/>
        </w:rPr>
        <w:lastRenderedPageBreak/>
        <w:t xml:space="preserve">material genético hereditario, es decir, el ADN. Por ello, son más complejas y especializadas, ya que contienen parte de la evolución de los seres </w:t>
      </w:r>
      <w:r w:rsidR="00C71AF6" w:rsidRPr="00C855F5">
        <w:rPr>
          <w:rFonts w:ascii="Calibri" w:eastAsiaTheme="minorEastAsia" w:hAnsi="Calibri" w:cs="Calibri"/>
          <w:color w:val="404040"/>
          <w:sz w:val="22"/>
          <w:szCs w:val="22"/>
          <w:shd w:val="clear" w:color="auto" w:fill="FFFFFF"/>
          <w:lang w:val="es-CL"/>
        </w:rPr>
        <w:t>vivos. Asimismo</w:t>
      </w:r>
      <w:r w:rsidRPr="00C855F5">
        <w:rPr>
          <w:rFonts w:ascii="Calibri" w:eastAsiaTheme="minorEastAsia" w:hAnsi="Calibri" w:cs="Calibri"/>
          <w:color w:val="404040"/>
          <w:sz w:val="22"/>
          <w:szCs w:val="22"/>
          <w:shd w:val="clear" w:color="auto" w:fill="FFFFFF"/>
          <w:lang w:val="es-CL"/>
        </w:rPr>
        <w:t>, la célula eucariota está compuesta por otras estructuras que también cumplen diversas tareas importantes para los seres vivos. Entre las estructuras se encuentran las mitocondrias, los cloroplastos, el aparato de Golgi, el lisosoma, el retículo endoplasmático, entre otros.</w:t>
      </w:r>
    </w:p>
    <w:p w14:paraId="54F383CA" w14:textId="77777777" w:rsidR="00336814" w:rsidRPr="00C855F5" w:rsidRDefault="00BE7C72">
      <w:pPr>
        <w:pStyle w:val="NormalWeb"/>
        <w:shd w:val="clear" w:color="auto" w:fill="FFFFFF"/>
        <w:spacing w:beforeAutospacing="0" w:after="300" w:afterAutospacing="0" w:line="240" w:lineRule="auto"/>
        <w:textAlignment w:val="top"/>
        <w:rPr>
          <w:rFonts w:ascii="Calibri" w:eastAsiaTheme="minorEastAsia" w:hAnsi="Calibri" w:cs="Calibri"/>
          <w:color w:val="404040"/>
          <w:sz w:val="22"/>
          <w:szCs w:val="22"/>
          <w:shd w:val="clear" w:color="auto" w:fill="FFFFFF"/>
          <w:lang w:val="es"/>
        </w:rPr>
      </w:pPr>
      <w:r w:rsidRPr="00C855F5">
        <w:rPr>
          <w:rFonts w:ascii="Calibri" w:eastAsiaTheme="minorEastAsia" w:hAnsi="Calibri" w:cs="Calibri"/>
          <w:color w:val="404040"/>
          <w:sz w:val="22"/>
          <w:szCs w:val="22"/>
          <w:shd w:val="clear" w:color="auto" w:fill="FFFFFF"/>
          <w:lang w:val="es"/>
        </w:rPr>
        <w:t xml:space="preserve">- Diversidad de </w:t>
      </w:r>
      <w:r w:rsidR="00C71AF6" w:rsidRPr="00C855F5">
        <w:rPr>
          <w:rFonts w:ascii="Calibri" w:eastAsiaTheme="minorEastAsia" w:hAnsi="Calibri" w:cs="Calibri"/>
          <w:color w:val="404040"/>
          <w:sz w:val="22"/>
          <w:szCs w:val="22"/>
          <w:shd w:val="clear" w:color="auto" w:fill="FFFFFF"/>
          <w:lang w:val="es"/>
        </w:rPr>
        <w:t>organismos. Hace</w:t>
      </w:r>
      <w:r w:rsidRPr="00C855F5">
        <w:rPr>
          <w:rFonts w:ascii="Calibri" w:eastAsiaTheme="minorEastAsia" w:hAnsi="Calibri" w:cs="Calibri"/>
          <w:color w:val="404040"/>
          <w:sz w:val="22"/>
          <w:szCs w:val="22"/>
          <w:shd w:val="clear" w:color="auto" w:fill="FFFFFF"/>
          <w:lang w:val="es"/>
        </w:rPr>
        <w:t xml:space="preserve"> billones de años, la Tierra tenía condiciones muy extremas: altas temperaturas, falta de oxígeno y exceso de dióxido de carbono y metano. En esta atmósfera, surgieron los primeros microorganismos, algunos de ellos comenzaron a producir y liberar oxígeno, cambiando radicalmente las condiciones del planeta. La acción de estos primeros habitantes redujo la temperatura y elevó la  concentración de oxígeno en la atmósfera, lo que hizo posible la vida para otros organismos con características diferentes. Luego del cambio en la atmósfera terrestre, los microorganismos se diversificaron, lo cual les permitió colonizar diferentes ecosistemas, incluso los más extremos. En el mar, en los suelos e incluso en nuestro cuerpo podemos encontrar millones de microorganismos.</w:t>
      </w:r>
    </w:p>
    <w:p w14:paraId="1D13BBFE" w14:textId="77777777" w:rsidR="00336814" w:rsidRPr="00C855F5" w:rsidRDefault="00BE7C72">
      <w:pPr>
        <w:pStyle w:val="NormalWeb"/>
        <w:shd w:val="clear" w:color="auto" w:fill="FFFFFF"/>
        <w:spacing w:beforeAutospacing="0" w:after="300" w:afterAutospacing="0" w:line="240" w:lineRule="auto"/>
        <w:textAlignment w:val="top"/>
        <w:rPr>
          <w:rFonts w:ascii="Calibri" w:eastAsiaTheme="minorEastAsia" w:hAnsi="Calibri" w:cs="Calibri"/>
          <w:color w:val="404040"/>
          <w:sz w:val="22"/>
          <w:szCs w:val="22"/>
          <w:shd w:val="clear" w:color="auto" w:fill="FFFFFF"/>
          <w:lang w:val="es"/>
        </w:rPr>
      </w:pPr>
      <w:r w:rsidRPr="00C855F5">
        <w:rPr>
          <w:rFonts w:ascii="Calibri" w:eastAsiaTheme="minorEastAsia" w:hAnsi="Calibri" w:cs="Calibri"/>
          <w:color w:val="404040"/>
          <w:sz w:val="22"/>
          <w:szCs w:val="22"/>
          <w:shd w:val="clear" w:color="auto" w:fill="FFFFFF"/>
          <w:lang w:val="es"/>
        </w:rPr>
        <w:t xml:space="preserve">Ejemplos de microorganismos.-Bacterias Son procariontes y unicelulares. Habitan en diversos ambientes, como el </w:t>
      </w:r>
      <w:r w:rsidR="00C71AF6" w:rsidRPr="00C855F5">
        <w:rPr>
          <w:rFonts w:ascii="Calibri" w:eastAsiaTheme="minorEastAsia" w:hAnsi="Calibri" w:cs="Calibri"/>
          <w:color w:val="404040"/>
          <w:sz w:val="22"/>
          <w:szCs w:val="22"/>
          <w:shd w:val="clear" w:color="auto" w:fill="FFFFFF"/>
          <w:lang w:val="es"/>
        </w:rPr>
        <w:t>suelo, el</w:t>
      </w:r>
      <w:r w:rsidRPr="00C855F5">
        <w:rPr>
          <w:rFonts w:ascii="Calibri" w:eastAsiaTheme="minorEastAsia" w:hAnsi="Calibri" w:cs="Calibri"/>
          <w:color w:val="404040"/>
          <w:sz w:val="22"/>
          <w:szCs w:val="22"/>
          <w:shd w:val="clear" w:color="auto" w:fill="FFFFFF"/>
          <w:lang w:val="es"/>
        </w:rPr>
        <w:t xml:space="preserve"> agua e incluso en nuestro cuerpo. Hongos Son eucariontes, unicelulares o </w:t>
      </w:r>
      <w:r w:rsidR="00C71AF6" w:rsidRPr="00C855F5">
        <w:rPr>
          <w:rFonts w:ascii="Calibri" w:eastAsiaTheme="minorEastAsia" w:hAnsi="Calibri" w:cs="Calibri"/>
          <w:color w:val="404040"/>
          <w:sz w:val="22"/>
          <w:szCs w:val="22"/>
          <w:shd w:val="clear" w:color="auto" w:fill="FFFFFF"/>
          <w:lang w:val="es"/>
        </w:rPr>
        <w:t>pluricelulares. Se</w:t>
      </w:r>
      <w:r w:rsidRPr="00C855F5">
        <w:rPr>
          <w:rFonts w:ascii="Calibri" w:eastAsiaTheme="minorEastAsia" w:hAnsi="Calibri" w:cs="Calibri"/>
          <w:color w:val="404040"/>
          <w:sz w:val="22"/>
          <w:szCs w:val="22"/>
          <w:shd w:val="clear" w:color="auto" w:fill="FFFFFF"/>
          <w:lang w:val="es"/>
        </w:rPr>
        <w:t xml:space="preserve"> encuentran ampliamente distribuidos en la naturaleza, por ejemplo, sobre rocas, en árboles y en el agua. Protozoos Son eucariontes y </w:t>
      </w:r>
      <w:r w:rsidR="00C71AF6" w:rsidRPr="00C855F5">
        <w:rPr>
          <w:rFonts w:ascii="Calibri" w:eastAsiaTheme="minorEastAsia" w:hAnsi="Calibri" w:cs="Calibri"/>
          <w:color w:val="404040"/>
          <w:sz w:val="22"/>
          <w:szCs w:val="22"/>
          <w:shd w:val="clear" w:color="auto" w:fill="FFFFFF"/>
          <w:lang w:val="es"/>
        </w:rPr>
        <w:t>unicelulares. Algunos</w:t>
      </w:r>
      <w:r w:rsidRPr="00C855F5">
        <w:rPr>
          <w:rFonts w:ascii="Calibri" w:eastAsiaTheme="minorEastAsia" w:hAnsi="Calibri" w:cs="Calibri"/>
          <w:color w:val="404040"/>
          <w:sz w:val="22"/>
          <w:szCs w:val="22"/>
          <w:shd w:val="clear" w:color="auto" w:fill="FFFFFF"/>
          <w:lang w:val="es"/>
        </w:rPr>
        <w:t xml:space="preserve"> habitan en el suelo, el agua dulce y el mar; otros son parásitos. </w:t>
      </w:r>
      <w:r w:rsidR="00C71AF6" w:rsidRPr="00C855F5">
        <w:rPr>
          <w:rFonts w:ascii="Calibri" w:eastAsiaTheme="minorEastAsia" w:hAnsi="Calibri" w:cs="Calibri"/>
          <w:color w:val="404040"/>
          <w:sz w:val="22"/>
          <w:szCs w:val="22"/>
          <w:shd w:val="clear" w:color="auto" w:fill="FFFFFF"/>
          <w:lang w:val="es"/>
        </w:rPr>
        <w:t>Microalgas.</w:t>
      </w:r>
      <w:r w:rsidRPr="00C855F5">
        <w:rPr>
          <w:rFonts w:ascii="Calibri" w:eastAsiaTheme="minorEastAsia" w:hAnsi="Calibri" w:cs="Calibri"/>
          <w:color w:val="404040"/>
          <w:sz w:val="22"/>
          <w:szCs w:val="22"/>
          <w:shd w:val="clear" w:color="auto" w:fill="FFFFFF"/>
          <w:lang w:val="es"/>
        </w:rPr>
        <w:t>-Son eucariontes, unicelulares</w:t>
      </w:r>
      <w:r w:rsidR="00C71AF6">
        <w:rPr>
          <w:rFonts w:ascii="Calibri" w:eastAsiaTheme="minorEastAsia" w:hAnsi="Calibri" w:cs="Calibri"/>
          <w:color w:val="404040"/>
          <w:sz w:val="22"/>
          <w:szCs w:val="22"/>
          <w:shd w:val="clear" w:color="auto" w:fill="FFFFFF"/>
          <w:lang w:val="es"/>
        </w:rPr>
        <w:t xml:space="preserve"> </w:t>
      </w:r>
      <w:r w:rsidRPr="00C855F5">
        <w:rPr>
          <w:rFonts w:ascii="Calibri" w:eastAsiaTheme="minorEastAsia" w:hAnsi="Calibri" w:cs="Calibri"/>
          <w:color w:val="404040"/>
          <w:sz w:val="22"/>
          <w:szCs w:val="22"/>
          <w:shd w:val="clear" w:color="auto" w:fill="FFFFFF"/>
          <w:lang w:val="es"/>
        </w:rPr>
        <w:t>o pluricelulares. Habitan, principalmente, ambientes acuáticos, dulces o marinos.</w:t>
      </w:r>
    </w:p>
    <w:p w14:paraId="191FD06C" w14:textId="77777777" w:rsidR="00336814" w:rsidRPr="00C855F5" w:rsidRDefault="00BE7C72">
      <w:pPr>
        <w:pStyle w:val="NormalWeb"/>
        <w:shd w:val="clear" w:color="auto" w:fill="FFFFFF"/>
        <w:spacing w:beforeAutospacing="0" w:after="300" w:afterAutospacing="0" w:line="240" w:lineRule="auto"/>
        <w:textAlignment w:val="top"/>
        <w:rPr>
          <w:rFonts w:ascii="Calibri" w:eastAsia="sans-serif" w:hAnsi="Calibri" w:cs="Calibri"/>
          <w:color w:val="000000"/>
          <w:sz w:val="22"/>
          <w:szCs w:val="22"/>
          <w:lang w:val="es-CL" w:bidi="ar"/>
        </w:rPr>
      </w:pPr>
      <w:r w:rsidRPr="00C855F5">
        <w:rPr>
          <w:rFonts w:ascii="Calibri" w:eastAsia="sans-serif" w:hAnsi="Calibri" w:cs="Calibri"/>
          <w:color w:val="000000"/>
          <w:sz w:val="22"/>
          <w:szCs w:val="22"/>
          <w:lang w:val="es-CL" w:bidi="ar"/>
        </w:rPr>
        <w:t>En la naturaleza existe una gran diversidad de microorganismos.</w:t>
      </w:r>
      <w:r w:rsidR="00C71AF6">
        <w:rPr>
          <w:rFonts w:ascii="Calibri" w:eastAsia="sans-serif" w:hAnsi="Calibri" w:cs="Calibri"/>
          <w:color w:val="000000"/>
          <w:sz w:val="22"/>
          <w:szCs w:val="22"/>
          <w:lang w:val="es-CL" w:bidi="ar"/>
        </w:rPr>
        <w:t xml:space="preserve"> </w:t>
      </w:r>
      <w:r w:rsidRPr="00C855F5">
        <w:rPr>
          <w:rFonts w:ascii="Calibri" w:eastAsia="sans-serif" w:hAnsi="Calibri" w:cs="Calibri"/>
          <w:color w:val="000000"/>
          <w:sz w:val="22"/>
          <w:szCs w:val="22"/>
          <w:lang w:val="es" w:bidi="ar"/>
        </w:rPr>
        <w:t>E</w:t>
      </w:r>
      <w:r w:rsidR="00C71AF6" w:rsidRPr="00C855F5">
        <w:rPr>
          <w:rFonts w:ascii="Calibri" w:eastAsia="sans-serif" w:hAnsi="Calibri" w:cs="Calibri"/>
          <w:color w:val="000000"/>
          <w:sz w:val="22"/>
          <w:szCs w:val="22"/>
          <w:lang w:val="es-CL" w:bidi="ar"/>
        </w:rPr>
        <w:t>studiáremos</w:t>
      </w:r>
      <w:r w:rsidRPr="00C855F5">
        <w:rPr>
          <w:rFonts w:ascii="Calibri" w:eastAsia="sans-serif" w:hAnsi="Calibri" w:cs="Calibri"/>
          <w:color w:val="000000"/>
          <w:sz w:val="22"/>
          <w:szCs w:val="22"/>
          <w:lang w:val="es-CL" w:bidi="ar"/>
        </w:rPr>
        <w:t xml:space="preserve"> las características de bacterias y hongos.</w:t>
      </w:r>
    </w:p>
    <w:p w14:paraId="748B8E35" w14:textId="77777777" w:rsidR="00336814" w:rsidRPr="00C855F5" w:rsidRDefault="00BE7C72">
      <w:pPr>
        <w:pStyle w:val="NormalWeb"/>
        <w:shd w:val="clear" w:color="auto" w:fill="FFFFFF"/>
        <w:spacing w:beforeAutospacing="0" w:after="300" w:afterAutospacing="0" w:line="240" w:lineRule="auto"/>
        <w:jc w:val="both"/>
        <w:textAlignment w:val="top"/>
        <w:rPr>
          <w:rFonts w:ascii="Calibri" w:eastAsia="sans-serif" w:hAnsi="Calibri" w:cs="Calibri"/>
          <w:color w:val="000000"/>
          <w:sz w:val="22"/>
          <w:szCs w:val="22"/>
          <w:lang w:val="es-CL" w:bidi="ar"/>
        </w:rPr>
      </w:pPr>
      <w:r w:rsidRPr="00C855F5">
        <w:rPr>
          <w:rFonts w:ascii="Calibri" w:eastAsiaTheme="minorEastAsia" w:hAnsi="Calibri" w:cs="Calibri"/>
          <w:color w:val="000000"/>
          <w:sz w:val="22"/>
          <w:szCs w:val="22"/>
          <w:lang w:val="es-CL" w:bidi="ar"/>
        </w:rPr>
        <w:t>Bacterias</w:t>
      </w:r>
      <w:r w:rsidRPr="00C855F5">
        <w:rPr>
          <w:rFonts w:ascii="Calibri" w:eastAsiaTheme="minorEastAsia" w:hAnsi="Calibri" w:cs="Calibri"/>
          <w:color w:val="000000"/>
          <w:sz w:val="22"/>
          <w:szCs w:val="22"/>
          <w:lang w:val="es" w:bidi="ar"/>
        </w:rPr>
        <w:t xml:space="preserve">.- </w:t>
      </w:r>
      <w:r w:rsidRPr="00C855F5">
        <w:rPr>
          <w:rFonts w:ascii="Calibri" w:eastAsia="sans-serif" w:hAnsi="Calibri" w:cs="Calibri"/>
          <w:color w:val="000000"/>
          <w:sz w:val="22"/>
          <w:szCs w:val="22"/>
          <w:lang w:val="es-CL" w:bidi="ar"/>
        </w:rPr>
        <w:t>Las bacterias viven en ambientes diversos, incluso en hábitats de condiciones extremas para nosotros, como aguas con elevada concentración de sales o</w:t>
      </w:r>
      <w:r w:rsidRPr="00C855F5">
        <w:rPr>
          <w:rFonts w:ascii="Calibri" w:eastAsia="sans-serif" w:hAnsi="Calibri" w:cs="Calibri"/>
          <w:color w:val="000000"/>
          <w:sz w:val="22"/>
          <w:szCs w:val="22"/>
          <w:lang w:val="es" w:bidi="ar"/>
        </w:rPr>
        <w:t xml:space="preserve"> </w:t>
      </w:r>
      <w:r w:rsidRPr="00C855F5">
        <w:rPr>
          <w:rFonts w:ascii="Calibri" w:eastAsia="sans-serif" w:hAnsi="Calibri" w:cs="Calibri"/>
          <w:color w:val="000000"/>
          <w:sz w:val="22"/>
          <w:szCs w:val="22"/>
          <w:lang w:val="es-CL" w:bidi="ar"/>
        </w:rPr>
        <w:t>ambientes carentes de oxígeno. Estos microorganismos pueden vivir aislados</w:t>
      </w:r>
      <w:r w:rsidRPr="00C855F5">
        <w:rPr>
          <w:rFonts w:ascii="Calibri" w:eastAsia="sans-serif" w:hAnsi="Calibri" w:cs="Calibri"/>
          <w:color w:val="000000"/>
          <w:sz w:val="22"/>
          <w:szCs w:val="22"/>
          <w:lang w:val="es" w:bidi="ar"/>
        </w:rPr>
        <w:t xml:space="preserve"> </w:t>
      </w:r>
      <w:r w:rsidRPr="00C855F5">
        <w:rPr>
          <w:rFonts w:ascii="Calibri" w:eastAsia="sans-serif" w:hAnsi="Calibri" w:cs="Calibri"/>
          <w:color w:val="000000"/>
          <w:sz w:val="22"/>
          <w:szCs w:val="22"/>
          <w:lang w:val="es-CL" w:bidi="ar"/>
        </w:rPr>
        <w:t>o agrupados formando colonias. Gracias a esto último, es</w:t>
      </w:r>
      <w:r w:rsidRPr="00C855F5">
        <w:rPr>
          <w:rFonts w:ascii="Calibri" w:eastAsia="sans-serif" w:hAnsi="Calibri" w:cs="Calibri"/>
          <w:color w:val="000000"/>
          <w:sz w:val="22"/>
          <w:szCs w:val="22"/>
          <w:lang w:val="es" w:bidi="ar"/>
        </w:rPr>
        <w:t xml:space="preserve"> </w:t>
      </w:r>
      <w:r w:rsidRPr="00C855F5">
        <w:rPr>
          <w:rFonts w:ascii="Calibri" w:eastAsia="sans-serif" w:hAnsi="Calibri" w:cs="Calibri"/>
          <w:color w:val="000000"/>
          <w:sz w:val="22"/>
          <w:szCs w:val="22"/>
          <w:lang w:val="es-CL" w:bidi="ar"/>
        </w:rPr>
        <w:t>posible reconocer a simple vista la presencia de estos</w:t>
      </w:r>
      <w:r w:rsidRPr="00C855F5">
        <w:rPr>
          <w:rFonts w:ascii="Calibri" w:eastAsia="sans-serif" w:hAnsi="Calibri" w:cs="Calibri"/>
          <w:color w:val="000000"/>
          <w:sz w:val="22"/>
          <w:szCs w:val="22"/>
          <w:lang w:val="es" w:bidi="ar"/>
        </w:rPr>
        <w:t xml:space="preserve"> </w:t>
      </w:r>
      <w:r w:rsidRPr="00C855F5">
        <w:rPr>
          <w:rFonts w:ascii="Calibri" w:eastAsia="sans-serif" w:hAnsi="Calibri" w:cs="Calibri"/>
          <w:color w:val="000000"/>
          <w:sz w:val="22"/>
          <w:szCs w:val="22"/>
          <w:lang w:val="es-CL" w:bidi="ar"/>
        </w:rPr>
        <w:t>y otros microorganismos en un medio de cultivo, mezcla sólida o líquida que contiene las</w:t>
      </w:r>
      <w:r w:rsidRPr="00C855F5">
        <w:rPr>
          <w:rFonts w:ascii="Calibri" w:eastAsia="sans-serif" w:hAnsi="Calibri" w:cs="Calibri"/>
          <w:color w:val="000000"/>
          <w:sz w:val="22"/>
          <w:szCs w:val="22"/>
          <w:lang w:val="es" w:bidi="ar"/>
        </w:rPr>
        <w:t xml:space="preserve"> </w:t>
      </w:r>
      <w:r w:rsidRPr="00C855F5">
        <w:rPr>
          <w:rFonts w:ascii="Calibri" w:eastAsia="sans-serif" w:hAnsi="Calibri" w:cs="Calibri"/>
          <w:color w:val="000000"/>
          <w:sz w:val="22"/>
          <w:szCs w:val="22"/>
          <w:lang w:val="es-CL" w:bidi="ar"/>
        </w:rPr>
        <w:t>sustancias necesarias para su crecimiento.</w:t>
      </w:r>
      <w:r w:rsidRPr="00C855F5">
        <w:rPr>
          <w:rFonts w:ascii="Calibri" w:eastAsia="sans-serif" w:hAnsi="Calibri" w:cs="Calibri"/>
          <w:color w:val="000000"/>
          <w:sz w:val="22"/>
          <w:szCs w:val="22"/>
          <w:lang w:val="es" w:bidi="ar"/>
        </w:rPr>
        <w:t xml:space="preserve"> </w:t>
      </w:r>
      <w:r w:rsidRPr="00C855F5">
        <w:rPr>
          <w:rFonts w:ascii="Calibri" w:eastAsia="sans-serif" w:hAnsi="Calibri" w:cs="Calibri"/>
          <w:color w:val="000000"/>
          <w:sz w:val="22"/>
          <w:szCs w:val="22"/>
          <w:lang w:val="es-CL" w:bidi="ar"/>
        </w:rPr>
        <w:t xml:space="preserve">Al igual que el resto de los seres </w:t>
      </w:r>
      <w:r w:rsidR="00C71AF6" w:rsidRPr="00C855F5">
        <w:rPr>
          <w:rFonts w:ascii="Calibri" w:eastAsia="sans-serif" w:hAnsi="Calibri" w:cs="Calibri"/>
          <w:color w:val="000000"/>
          <w:sz w:val="22"/>
          <w:szCs w:val="22"/>
          <w:lang w:val="es-CL" w:bidi="ar"/>
        </w:rPr>
        <w:t>vivos, las</w:t>
      </w:r>
      <w:r w:rsidRPr="00C855F5">
        <w:rPr>
          <w:rFonts w:ascii="Calibri" w:eastAsia="sans-serif" w:hAnsi="Calibri" w:cs="Calibri"/>
          <w:color w:val="000000"/>
          <w:sz w:val="22"/>
          <w:szCs w:val="22"/>
          <w:lang w:val="es-CL" w:bidi="ar"/>
        </w:rPr>
        <w:t xml:space="preserve"> bacterias requieren de una fuente de</w:t>
      </w:r>
      <w:r w:rsidRPr="00C855F5">
        <w:rPr>
          <w:rFonts w:ascii="Calibri" w:eastAsia="sans-serif" w:hAnsi="Calibri" w:cs="Calibri"/>
          <w:color w:val="000000"/>
          <w:sz w:val="22"/>
          <w:szCs w:val="22"/>
          <w:lang w:val="es" w:bidi="ar"/>
        </w:rPr>
        <w:t xml:space="preserve"> </w:t>
      </w:r>
      <w:r w:rsidRPr="00C855F5">
        <w:rPr>
          <w:rFonts w:ascii="Calibri" w:eastAsia="sans-serif" w:hAnsi="Calibri" w:cs="Calibri"/>
          <w:color w:val="000000"/>
          <w:sz w:val="22"/>
          <w:szCs w:val="22"/>
          <w:lang w:val="es-CL" w:bidi="ar"/>
        </w:rPr>
        <w:t>energía para vivir. Algunas de ellas son</w:t>
      </w:r>
      <w:r w:rsidRPr="00C855F5">
        <w:rPr>
          <w:rFonts w:ascii="Calibri" w:eastAsia="sans-serif" w:hAnsi="Calibri" w:cs="Calibri"/>
          <w:color w:val="000000"/>
          <w:sz w:val="22"/>
          <w:szCs w:val="22"/>
          <w:lang w:val="es" w:bidi="ar"/>
        </w:rPr>
        <w:t xml:space="preserve"> </w:t>
      </w:r>
      <w:r w:rsidRPr="00C855F5">
        <w:rPr>
          <w:rFonts w:ascii="Calibri" w:eastAsia="sans-serif" w:hAnsi="Calibri" w:cs="Calibri"/>
          <w:color w:val="000000"/>
          <w:sz w:val="22"/>
          <w:szCs w:val="22"/>
          <w:lang w:val="es-CL" w:bidi="ar"/>
        </w:rPr>
        <w:t>autótrofas, es decir, elaboran sus propios nutrientes, como las cianobacterias</w:t>
      </w:r>
      <w:r w:rsidRPr="00C855F5">
        <w:rPr>
          <w:rFonts w:ascii="Calibri" w:eastAsia="sans-serif" w:hAnsi="Calibri" w:cs="Calibri"/>
          <w:color w:val="000000"/>
          <w:sz w:val="22"/>
          <w:szCs w:val="22"/>
          <w:lang w:val="es" w:bidi="ar"/>
        </w:rPr>
        <w:t xml:space="preserve"> </w:t>
      </w:r>
      <w:r w:rsidRPr="00C855F5">
        <w:rPr>
          <w:rFonts w:ascii="Calibri" w:eastAsia="sans-serif" w:hAnsi="Calibri" w:cs="Calibri"/>
          <w:color w:val="000000"/>
          <w:sz w:val="22"/>
          <w:szCs w:val="22"/>
          <w:lang w:val="es-CL" w:bidi="ar"/>
        </w:rPr>
        <w:t>que realizan fotosíntesis; otras son heterótrofas, pues incorporan los nutrientes</w:t>
      </w:r>
      <w:r w:rsidRPr="00C855F5">
        <w:rPr>
          <w:rFonts w:ascii="Calibri" w:eastAsia="sans-serif" w:hAnsi="Calibri" w:cs="Calibri"/>
          <w:color w:val="000000"/>
          <w:sz w:val="22"/>
          <w:szCs w:val="22"/>
          <w:lang w:val="es" w:bidi="ar"/>
        </w:rPr>
        <w:t xml:space="preserve"> </w:t>
      </w:r>
      <w:r w:rsidRPr="00C855F5">
        <w:rPr>
          <w:rFonts w:ascii="Calibri" w:eastAsia="sans-serif" w:hAnsi="Calibri" w:cs="Calibri"/>
          <w:color w:val="000000"/>
          <w:sz w:val="22"/>
          <w:szCs w:val="22"/>
          <w:lang w:val="es-CL" w:bidi="ar"/>
        </w:rPr>
        <w:t>del medio, como las bacterias que descomponen restos de animales y vegetales</w:t>
      </w:r>
      <w:r w:rsidRPr="00C855F5">
        <w:rPr>
          <w:rFonts w:ascii="Calibri" w:eastAsia="sans-serif" w:hAnsi="Calibri" w:cs="Calibri"/>
          <w:color w:val="000000"/>
          <w:sz w:val="22"/>
          <w:szCs w:val="22"/>
          <w:lang w:val="es" w:bidi="ar"/>
        </w:rPr>
        <w:t xml:space="preserve"> </w:t>
      </w:r>
      <w:r w:rsidRPr="00C855F5">
        <w:rPr>
          <w:rFonts w:ascii="Calibri" w:eastAsia="sans-serif" w:hAnsi="Calibri" w:cs="Calibri"/>
          <w:color w:val="000000"/>
          <w:sz w:val="22"/>
          <w:szCs w:val="22"/>
          <w:lang w:val="es-CL" w:bidi="ar"/>
        </w:rPr>
        <w:t>muertos. Además, se reproducen, principalmente, por bipartición, proceso en el que</w:t>
      </w:r>
      <w:r w:rsidRPr="00C855F5">
        <w:rPr>
          <w:rFonts w:ascii="Calibri" w:eastAsia="sans-serif" w:hAnsi="Calibri" w:cs="Calibri"/>
          <w:color w:val="000000"/>
          <w:sz w:val="22"/>
          <w:szCs w:val="22"/>
          <w:lang w:val="es" w:bidi="ar"/>
        </w:rPr>
        <w:t xml:space="preserve"> </w:t>
      </w:r>
      <w:r w:rsidRPr="00C855F5">
        <w:rPr>
          <w:rFonts w:ascii="Calibri" w:eastAsia="sans-serif" w:hAnsi="Calibri" w:cs="Calibri"/>
          <w:color w:val="000000"/>
          <w:sz w:val="22"/>
          <w:szCs w:val="22"/>
          <w:lang w:val="es-CL" w:bidi="ar"/>
        </w:rPr>
        <w:t>una bacteria progenitora se divide y genera dos</w:t>
      </w:r>
    </w:p>
    <w:p w14:paraId="28DB7254" w14:textId="77777777" w:rsidR="00C855F5" w:rsidRDefault="00BE7C72" w:rsidP="00C855F5">
      <w:pPr>
        <w:rPr>
          <w:rFonts w:cs="Calibri"/>
        </w:rPr>
      </w:pPr>
      <w:r w:rsidRPr="00C855F5">
        <w:rPr>
          <w:rFonts w:eastAsia="sans-serif" w:cs="Calibri"/>
          <w:color w:val="000000"/>
          <w:lang w:eastAsia="zh-CN" w:bidi="ar"/>
        </w:rPr>
        <w:br/>
      </w:r>
    </w:p>
    <w:p w14:paraId="05BDC9B9" w14:textId="77777777" w:rsidR="00336814" w:rsidRPr="00C855F5" w:rsidRDefault="00BE7C72" w:rsidP="00C855F5">
      <w:pPr>
        <w:rPr>
          <w:rFonts w:cs="Calibri"/>
        </w:rPr>
      </w:pPr>
      <w:r w:rsidRPr="00C855F5">
        <w:rPr>
          <w:rFonts w:cs="Calibri"/>
          <w:noProof/>
          <w:lang w:val="es-ES_tradnl" w:eastAsia="es-ES_tradnl"/>
        </w:rPr>
        <w:drawing>
          <wp:inline distT="0" distB="0" distL="114300" distR="114300" wp14:anchorId="3FC9009E" wp14:editId="1D2988BD">
            <wp:extent cx="5695950" cy="2283436"/>
            <wp:effectExtent l="0" t="0" r="0" b="3175"/>
            <wp:docPr id="7" name="Imagen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IMG_256"/>
                    <pic:cNvPicPr>
                      <a:picLocks noChangeAspect="1"/>
                    </pic:cNvPicPr>
                  </pic:nvPicPr>
                  <pic:blipFill>
                    <a:blip r:embed="rId17"/>
                    <a:stretch>
                      <a:fillRect/>
                    </a:stretch>
                  </pic:blipFill>
                  <pic:spPr>
                    <a:xfrm>
                      <a:off x="0" y="0"/>
                      <a:ext cx="5695950" cy="2283436"/>
                    </a:xfrm>
                    <a:prstGeom prst="rect">
                      <a:avLst/>
                    </a:prstGeom>
                    <a:noFill/>
                    <a:ln w="9525">
                      <a:noFill/>
                    </a:ln>
                  </pic:spPr>
                </pic:pic>
              </a:graphicData>
            </a:graphic>
          </wp:inline>
        </w:drawing>
      </w:r>
    </w:p>
    <w:p w14:paraId="5CF08370" w14:textId="77777777" w:rsidR="00336814" w:rsidRPr="00C855F5" w:rsidRDefault="00BE7C72">
      <w:pPr>
        <w:rPr>
          <w:rFonts w:eastAsiaTheme="minorEastAsia" w:cs="Calibri"/>
          <w:lang w:val="es" w:eastAsia="zh-CN" w:bidi="ar"/>
        </w:rPr>
      </w:pPr>
      <w:r w:rsidRPr="00C855F5">
        <w:rPr>
          <w:rFonts w:eastAsiaTheme="minorEastAsia" w:cs="Calibri"/>
          <w:lang w:val="es" w:eastAsia="zh-CN" w:bidi="ar"/>
        </w:rPr>
        <w:t xml:space="preserve">Los hongos son organismos eucariontes, pertenecientes al reino Fungi, que se encuentran extensamente distribuidos en el medio ambiente. Además, están muy cerca de nosotros, por ejemplo, en una fruta o en un pan descompuesto. </w:t>
      </w:r>
    </w:p>
    <w:p w14:paraId="11EF5999" w14:textId="77777777" w:rsidR="00336814" w:rsidRPr="00C855F5" w:rsidRDefault="00BE7C72">
      <w:pPr>
        <w:rPr>
          <w:rFonts w:eastAsiaTheme="minorEastAsia" w:cs="Calibri"/>
          <w:lang w:val="es" w:eastAsia="zh-CN" w:bidi="ar"/>
        </w:rPr>
      </w:pPr>
      <w:r w:rsidRPr="00C855F5">
        <w:rPr>
          <w:rFonts w:eastAsiaTheme="minorEastAsia" w:cs="Calibri"/>
          <w:lang w:val="es" w:eastAsia="zh-CN" w:bidi="ar"/>
        </w:rPr>
        <w:lastRenderedPageBreak/>
        <w:t>Los hongos, al igual que ciertas bacterias, obtienen energía de la descomposición de materia orgánica, como alimentos y restos de animales o de plantas. Por lo tanto, presentan nutrición heterótrofa. Existen hongos microscópicos, como las levaduras. Estos organismos unicelulares se re-</w:t>
      </w:r>
    </w:p>
    <w:p w14:paraId="264D0A5D" w14:textId="77777777" w:rsidR="00336814" w:rsidRPr="00C855F5" w:rsidRDefault="00C71AF6">
      <w:pPr>
        <w:rPr>
          <w:rFonts w:eastAsiaTheme="minorEastAsia" w:cs="Calibri"/>
          <w:lang w:val="es" w:eastAsia="zh-CN" w:bidi="ar"/>
        </w:rPr>
      </w:pPr>
      <w:r w:rsidRPr="00C855F5">
        <w:rPr>
          <w:rFonts w:eastAsiaTheme="minorEastAsia" w:cs="Calibri"/>
          <w:lang w:val="es" w:eastAsia="zh-CN" w:bidi="ar"/>
        </w:rPr>
        <w:t>Producen</w:t>
      </w:r>
      <w:r w:rsidR="00BE7C72" w:rsidRPr="00C855F5">
        <w:rPr>
          <w:rFonts w:eastAsiaTheme="minorEastAsia" w:cs="Calibri"/>
          <w:lang w:val="es" w:eastAsia="zh-CN" w:bidi="ar"/>
        </w:rPr>
        <w:t xml:space="preserve"> por gemación, proceso en el cual la célula madre produce una pequeña </w:t>
      </w:r>
      <w:r>
        <w:rPr>
          <w:rFonts w:eastAsiaTheme="minorEastAsia" w:cs="Calibri"/>
          <w:lang w:val="es" w:eastAsia="zh-CN" w:bidi="ar"/>
        </w:rPr>
        <w:t xml:space="preserve"> </w:t>
      </w:r>
      <w:r w:rsidR="00BE7C72" w:rsidRPr="00C855F5">
        <w:rPr>
          <w:rFonts w:eastAsiaTheme="minorEastAsia" w:cs="Calibri"/>
          <w:lang w:val="es" w:eastAsia="zh-CN" w:bidi="ar"/>
        </w:rPr>
        <w:t>yema que se desprende y crece hasta originar una nueva levadura.</w:t>
      </w:r>
    </w:p>
    <w:p w14:paraId="74936C12" w14:textId="77777777" w:rsidR="00336814" w:rsidRPr="00C855F5" w:rsidRDefault="00BE7C72">
      <w:pPr>
        <w:rPr>
          <w:rFonts w:eastAsiaTheme="minorEastAsia" w:cs="Calibri"/>
          <w:lang w:val="es" w:eastAsia="zh-CN" w:bidi="ar"/>
        </w:rPr>
      </w:pPr>
      <w:r w:rsidRPr="00C855F5">
        <w:rPr>
          <w:rFonts w:eastAsiaTheme="minorEastAsia" w:cs="Calibri"/>
          <w:lang w:val="es" w:eastAsia="zh-CN" w:bidi="ar"/>
        </w:rPr>
        <w:t xml:space="preserve">Los hongos pluricelulares están formados por largos filamentos de células llamados hifas. El conjunto de hifas forma una estructura llamada micelio. Algunos de estos hongos pluricelulares, los denominados mohos, se reproducen mediante esporulación. Este proceso consiste en múltiples divisiones del núcleo de una célula, de las que se generan unas células llamadas esporas, </w:t>
      </w:r>
    </w:p>
    <w:p w14:paraId="56A5EA05" w14:textId="77777777" w:rsidR="00336814" w:rsidRPr="00C855F5" w:rsidRDefault="00C71AF6">
      <w:pPr>
        <w:rPr>
          <w:rFonts w:eastAsiaTheme="minorEastAsia" w:cs="Calibri"/>
          <w:lang w:val="es" w:eastAsia="zh-CN" w:bidi="ar"/>
        </w:rPr>
      </w:pPr>
      <w:r w:rsidRPr="00C855F5">
        <w:rPr>
          <w:rFonts w:eastAsiaTheme="minorEastAsia" w:cs="Calibri"/>
          <w:lang w:val="es" w:eastAsia="zh-CN" w:bidi="ar"/>
        </w:rPr>
        <w:t>Que</w:t>
      </w:r>
      <w:r w:rsidR="00BE7C72" w:rsidRPr="00C855F5">
        <w:rPr>
          <w:rFonts w:eastAsiaTheme="minorEastAsia" w:cs="Calibri"/>
          <w:lang w:val="es" w:eastAsia="zh-CN" w:bidi="ar"/>
        </w:rPr>
        <w:t xml:space="preserve"> son liberadas al medio y que, en condiciones ambientales favorables, originan un nuevo organismo.</w:t>
      </w:r>
    </w:p>
    <w:p w14:paraId="360FA8D8" w14:textId="77777777" w:rsidR="00336814" w:rsidRPr="00C855F5" w:rsidRDefault="00BE7C72">
      <w:pPr>
        <w:rPr>
          <w:rFonts w:eastAsiaTheme="minorEastAsia" w:cs="Calibri"/>
          <w:lang w:val="es" w:eastAsia="zh-CN" w:bidi="ar"/>
        </w:rPr>
      </w:pPr>
      <w:r w:rsidRPr="00C855F5">
        <w:rPr>
          <w:rFonts w:eastAsiaTheme="minorEastAsia" w:cs="Calibri"/>
          <w:lang w:val="es" w:eastAsia="zh-CN" w:bidi="ar"/>
        </w:rPr>
        <w:t xml:space="preserve">También hay hongos macroscópicos, cuyas estructuras se pueden identificar a simple vista, por </w:t>
      </w:r>
    </w:p>
    <w:p w14:paraId="11CD36F2" w14:textId="77777777" w:rsidR="00336814" w:rsidRPr="00C855F5" w:rsidRDefault="00C71AF6">
      <w:pPr>
        <w:rPr>
          <w:rFonts w:eastAsiaTheme="minorEastAsia" w:cs="Calibri"/>
          <w:lang w:val="es" w:eastAsia="zh-CN" w:bidi="ar"/>
        </w:rPr>
      </w:pPr>
      <w:r w:rsidRPr="00C855F5">
        <w:rPr>
          <w:rFonts w:eastAsiaTheme="minorEastAsia" w:cs="Calibri"/>
          <w:lang w:val="es" w:eastAsia="zh-CN" w:bidi="ar"/>
        </w:rPr>
        <w:t>Ejemplo</w:t>
      </w:r>
      <w:r w:rsidR="00BE7C72" w:rsidRPr="00C855F5">
        <w:rPr>
          <w:rFonts w:eastAsiaTheme="minorEastAsia" w:cs="Calibri"/>
          <w:lang w:val="es" w:eastAsia="zh-CN" w:bidi="ar"/>
        </w:rPr>
        <w:t xml:space="preserve">, las setas, algunas de las cuales, como los champiñones, tienen gran importancia en la industria gastronómica. </w:t>
      </w:r>
    </w:p>
    <w:p w14:paraId="08C1988A" w14:textId="77777777" w:rsidR="00336814" w:rsidRPr="00C855F5" w:rsidRDefault="00BE7C72">
      <w:pPr>
        <w:rPr>
          <w:rFonts w:eastAsiaTheme="minorEastAsia" w:cs="Calibri"/>
          <w:lang w:val="es" w:eastAsia="zh-CN" w:bidi="ar"/>
        </w:rPr>
      </w:pPr>
      <w:r w:rsidRPr="00C855F5">
        <w:rPr>
          <w:rFonts w:eastAsiaTheme="minorEastAsia" w:cs="Calibri"/>
          <w:lang w:val="es" w:eastAsia="zh-CN" w:bidi="ar"/>
        </w:rPr>
        <w:t>Gemación o yemación del hongo llamado levadura</w:t>
      </w:r>
    </w:p>
    <w:p w14:paraId="0605A992" w14:textId="77777777" w:rsidR="00336814" w:rsidRPr="00C855F5" w:rsidRDefault="00336814">
      <w:pPr>
        <w:rPr>
          <w:rFonts w:eastAsiaTheme="minorEastAsia" w:cs="Calibri"/>
          <w:lang w:val="es" w:eastAsia="zh-CN" w:bidi="ar"/>
        </w:rPr>
      </w:pPr>
    </w:p>
    <w:p w14:paraId="22470BCD" w14:textId="77777777" w:rsidR="00336814" w:rsidRPr="00C855F5" w:rsidRDefault="00336814">
      <w:pPr>
        <w:rPr>
          <w:rFonts w:eastAsia="SimSun" w:cs="Calibri"/>
          <w:lang w:eastAsia="zh-CN" w:bidi="ar"/>
        </w:rPr>
      </w:pPr>
    </w:p>
    <w:p w14:paraId="1A9C6F12" w14:textId="77777777" w:rsidR="00336814" w:rsidRPr="00C855F5" w:rsidRDefault="00BE7C72">
      <w:pPr>
        <w:rPr>
          <w:rFonts w:eastAsia="SimSun" w:cs="Calibri"/>
          <w:lang w:val="en-US" w:eastAsia="zh-CN" w:bidi="ar"/>
        </w:rPr>
      </w:pPr>
      <w:r w:rsidRPr="00C855F5">
        <w:rPr>
          <w:rFonts w:eastAsia="SimSun" w:cs="Calibri"/>
          <w:noProof/>
          <w:lang w:val="es-ES_tradnl" w:eastAsia="es-ES_tradnl"/>
        </w:rPr>
        <w:drawing>
          <wp:inline distT="0" distB="0" distL="114300" distR="114300" wp14:anchorId="5D6F7E3E" wp14:editId="194B0A96">
            <wp:extent cx="6458585" cy="1543685"/>
            <wp:effectExtent l="0" t="0" r="18415" b="18415"/>
            <wp:docPr id="8" name="Imagen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IMG_256"/>
                    <pic:cNvPicPr>
                      <a:picLocks noChangeAspect="1"/>
                    </pic:cNvPicPr>
                  </pic:nvPicPr>
                  <pic:blipFill>
                    <a:blip r:embed="rId18"/>
                    <a:stretch>
                      <a:fillRect/>
                    </a:stretch>
                  </pic:blipFill>
                  <pic:spPr>
                    <a:xfrm>
                      <a:off x="0" y="0"/>
                      <a:ext cx="6458585" cy="1543685"/>
                    </a:xfrm>
                    <a:prstGeom prst="rect">
                      <a:avLst/>
                    </a:prstGeom>
                    <a:noFill/>
                    <a:ln w="9525">
                      <a:noFill/>
                    </a:ln>
                  </pic:spPr>
                </pic:pic>
              </a:graphicData>
            </a:graphic>
          </wp:inline>
        </w:drawing>
      </w:r>
    </w:p>
    <w:p w14:paraId="7E5DD6D5" w14:textId="77777777" w:rsidR="00336814" w:rsidRPr="00C855F5" w:rsidRDefault="00336814">
      <w:pPr>
        <w:rPr>
          <w:rFonts w:eastAsia="SimSun" w:cs="Calibri"/>
          <w:lang w:val="en-US" w:eastAsia="zh-CN" w:bidi="ar"/>
        </w:rPr>
      </w:pPr>
    </w:p>
    <w:p w14:paraId="7107ACA7" w14:textId="77777777" w:rsidR="00336814" w:rsidRPr="00C855F5" w:rsidRDefault="00BE7C72">
      <w:pPr>
        <w:rPr>
          <w:rFonts w:eastAsiaTheme="minorEastAsia" w:cs="Calibri"/>
          <w:lang w:val="es" w:eastAsia="zh-CN" w:bidi="ar"/>
        </w:rPr>
      </w:pPr>
      <w:r w:rsidRPr="00C855F5">
        <w:rPr>
          <w:rFonts w:eastAsiaTheme="minorEastAsia" w:cs="Calibri"/>
          <w:lang w:val="es" w:eastAsia="zh-CN" w:bidi="ar"/>
        </w:rPr>
        <w:t xml:space="preserve">Hongos del pan </w:t>
      </w:r>
    </w:p>
    <w:p w14:paraId="4E77657F" w14:textId="77777777" w:rsidR="00336814" w:rsidRPr="00C855F5" w:rsidRDefault="00BE7C72">
      <w:pPr>
        <w:rPr>
          <w:rFonts w:eastAsiaTheme="minorEastAsia" w:cs="Calibri"/>
          <w:lang w:val="es" w:eastAsia="zh-CN" w:bidi="ar"/>
        </w:rPr>
      </w:pPr>
      <w:r w:rsidRPr="00C855F5">
        <w:rPr>
          <w:rFonts w:eastAsiaTheme="minorEastAsia" w:cs="Calibri"/>
          <w:noProof/>
          <w:lang w:val="es-ES_tradnl" w:eastAsia="es-ES_tradnl"/>
        </w:rPr>
        <w:drawing>
          <wp:inline distT="0" distB="0" distL="114300" distR="114300" wp14:anchorId="6EE1CBD8" wp14:editId="675615E0">
            <wp:extent cx="2933700" cy="1504950"/>
            <wp:effectExtent l="0" t="0" r="0" b="0"/>
            <wp:docPr id="9" name="Imagen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IMG_256"/>
                    <pic:cNvPicPr>
                      <a:picLocks noChangeAspect="1"/>
                    </pic:cNvPicPr>
                  </pic:nvPicPr>
                  <pic:blipFill>
                    <a:blip r:embed="rId19"/>
                    <a:stretch>
                      <a:fillRect/>
                    </a:stretch>
                  </pic:blipFill>
                  <pic:spPr>
                    <a:xfrm>
                      <a:off x="0" y="0"/>
                      <a:ext cx="2933700" cy="1504950"/>
                    </a:xfrm>
                    <a:prstGeom prst="rect">
                      <a:avLst/>
                    </a:prstGeom>
                    <a:noFill/>
                    <a:ln w="9525">
                      <a:noFill/>
                    </a:ln>
                  </pic:spPr>
                </pic:pic>
              </a:graphicData>
            </a:graphic>
          </wp:inline>
        </w:drawing>
      </w:r>
    </w:p>
    <w:p w14:paraId="557DA974" w14:textId="77777777" w:rsidR="00336814" w:rsidRPr="00C855F5" w:rsidRDefault="00BE7C72">
      <w:pPr>
        <w:rPr>
          <w:rFonts w:eastAsiaTheme="minorEastAsia" w:cs="Calibri"/>
          <w:lang w:val="es" w:eastAsia="zh-CN" w:bidi="ar"/>
        </w:rPr>
      </w:pPr>
      <w:r w:rsidRPr="00C855F5">
        <w:rPr>
          <w:rFonts w:eastAsiaTheme="minorEastAsia" w:cs="Calibri"/>
          <w:lang w:val="es" w:eastAsia="zh-CN" w:bidi="ar"/>
        </w:rPr>
        <w:t>Hongo partes macroscópico</w:t>
      </w:r>
    </w:p>
    <w:p w14:paraId="50DAABB2" w14:textId="77777777" w:rsidR="00336814" w:rsidRPr="00C855F5" w:rsidRDefault="00336814">
      <w:pPr>
        <w:rPr>
          <w:rFonts w:eastAsiaTheme="minorEastAsia" w:cs="Calibri"/>
          <w:lang w:val="es" w:eastAsia="zh-CN" w:bidi="ar"/>
        </w:rPr>
      </w:pPr>
    </w:p>
    <w:p w14:paraId="6FF99C5C" w14:textId="77777777" w:rsidR="00336814" w:rsidRPr="00C855F5" w:rsidRDefault="00BE7C72">
      <w:pPr>
        <w:rPr>
          <w:rFonts w:eastAsia="SimSun" w:cs="Calibri"/>
          <w:lang w:val="en-US" w:eastAsia="zh-CN" w:bidi="ar"/>
        </w:rPr>
      </w:pPr>
      <w:r w:rsidRPr="00C855F5">
        <w:rPr>
          <w:rFonts w:eastAsia="SimSun" w:cs="Calibri"/>
          <w:noProof/>
          <w:lang w:val="es-ES_tradnl" w:eastAsia="es-ES_tradnl"/>
        </w:rPr>
        <w:lastRenderedPageBreak/>
        <w:drawing>
          <wp:inline distT="0" distB="0" distL="114300" distR="114300" wp14:anchorId="6C922EAE" wp14:editId="3F15B02A">
            <wp:extent cx="6537960" cy="3169920"/>
            <wp:effectExtent l="0" t="0" r="15240" b="11430"/>
            <wp:docPr id="10" name="Imagen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IMG_256"/>
                    <pic:cNvPicPr>
                      <a:picLocks noChangeAspect="1"/>
                    </pic:cNvPicPr>
                  </pic:nvPicPr>
                  <pic:blipFill>
                    <a:blip r:embed="rId20"/>
                    <a:stretch>
                      <a:fillRect/>
                    </a:stretch>
                  </pic:blipFill>
                  <pic:spPr>
                    <a:xfrm>
                      <a:off x="0" y="0"/>
                      <a:ext cx="6537960" cy="3169920"/>
                    </a:xfrm>
                    <a:prstGeom prst="rect">
                      <a:avLst/>
                    </a:prstGeom>
                    <a:noFill/>
                    <a:ln w="9525">
                      <a:noFill/>
                    </a:ln>
                  </pic:spPr>
                </pic:pic>
              </a:graphicData>
            </a:graphic>
          </wp:inline>
        </w:drawing>
      </w:r>
    </w:p>
    <w:p w14:paraId="55F06750" w14:textId="77777777" w:rsidR="00336814" w:rsidRPr="00C855F5" w:rsidRDefault="00336814">
      <w:pPr>
        <w:rPr>
          <w:rFonts w:eastAsiaTheme="minorEastAsia" w:cs="Calibri"/>
          <w:lang w:val="en-US" w:eastAsia="zh-CN" w:bidi="ar"/>
        </w:rPr>
      </w:pPr>
    </w:p>
    <w:p w14:paraId="02B84581" w14:textId="77777777" w:rsidR="00336814" w:rsidRPr="00C855F5" w:rsidRDefault="00336814">
      <w:pPr>
        <w:rPr>
          <w:rFonts w:eastAsiaTheme="minorEastAsia" w:cs="Calibri"/>
          <w:lang w:val="en-US" w:eastAsia="zh-CN" w:bidi="ar"/>
        </w:rPr>
      </w:pPr>
    </w:p>
    <w:p w14:paraId="724F0661" w14:textId="77777777" w:rsidR="00336814" w:rsidRPr="00C855F5" w:rsidRDefault="00336814">
      <w:pPr>
        <w:rPr>
          <w:rFonts w:eastAsiaTheme="minorEastAsia" w:cs="Calibri"/>
          <w:lang w:val="en-US" w:eastAsia="zh-CN" w:bidi="ar"/>
        </w:rPr>
      </w:pPr>
    </w:p>
    <w:p w14:paraId="5CB4B0FF" w14:textId="77777777" w:rsidR="00336814" w:rsidRPr="00C855F5" w:rsidRDefault="00336814">
      <w:pPr>
        <w:rPr>
          <w:rFonts w:eastAsiaTheme="minorEastAsia" w:cs="Calibri"/>
          <w:lang w:val="en-US" w:eastAsia="zh-CN" w:bidi="ar"/>
        </w:rPr>
      </w:pPr>
    </w:p>
    <w:p w14:paraId="1AF71DDA" w14:textId="77777777" w:rsidR="00336814" w:rsidRPr="00C855F5" w:rsidRDefault="00336814">
      <w:pPr>
        <w:rPr>
          <w:rFonts w:eastAsiaTheme="minorEastAsia" w:cs="Calibri"/>
          <w:lang w:val="en-US" w:eastAsia="zh-CN" w:bidi="ar"/>
        </w:rPr>
      </w:pPr>
    </w:p>
    <w:p w14:paraId="1540E74D" w14:textId="77777777" w:rsidR="00336814" w:rsidRPr="00C855F5" w:rsidRDefault="00336814">
      <w:pPr>
        <w:rPr>
          <w:rFonts w:eastAsiaTheme="minorEastAsia" w:cs="Calibri"/>
          <w:lang w:val="en-US" w:eastAsia="zh-CN" w:bidi="ar"/>
        </w:rPr>
      </w:pPr>
    </w:p>
    <w:p w14:paraId="75F623CD" w14:textId="77777777" w:rsidR="00336814" w:rsidRPr="00C855F5" w:rsidRDefault="00336814">
      <w:pPr>
        <w:rPr>
          <w:rFonts w:eastAsiaTheme="minorEastAsia" w:cs="Calibri"/>
          <w:lang w:val="en-US" w:eastAsia="zh-CN" w:bidi="ar"/>
        </w:rPr>
      </w:pPr>
    </w:p>
    <w:p w14:paraId="7EC85D77" w14:textId="77777777" w:rsidR="00336814" w:rsidRPr="00C855F5" w:rsidRDefault="00336814">
      <w:pPr>
        <w:rPr>
          <w:rFonts w:eastAsiaTheme="minorEastAsia" w:cs="Calibri"/>
          <w:lang w:val="en-US" w:eastAsia="zh-CN" w:bidi="ar"/>
        </w:rPr>
      </w:pPr>
    </w:p>
    <w:p w14:paraId="67B690F2" w14:textId="77777777" w:rsidR="00336814" w:rsidRPr="00C855F5" w:rsidRDefault="00336814">
      <w:pPr>
        <w:rPr>
          <w:rFonts w:eastAsiaTheme="minorEastAsia" w:cs="Calibri"/>
          <w:lang w:val="en-US" w:eastAsia="zh-CN" w:bidi="ar"/>
        </w:rPr>
      </w:pPr>
    </w:p>
    <w:p w14:paraId="61E37159" w14:textId="77777777" w:rsidR="00336814" w:rsidRPr="00C855F5" w:rsidRDefault="00336814">
      <w:pPr>
        <w:rPr>
          <w:rFonts w:eastAsiaTheme="minorEastAsia" w:cs="Calibri"/>
          <w:lang w:val="en-US" w:eastAsia="zh-CN" w:bidi="ar"/>
        </w:rPr>
      </w:pPr>
    </w:p>
    <w:p w14:paraId="6D805093" w14:textId="77777777" w:rsidR="00336814" w:rsidRPr="00C855F5" w:rsidRDefault="00336814">
      <w:pPr>
        <w:rPr>
          <w:rFonts w:eastAsiaTheme="minorEastAsia" w:cs="Calibri"/>
          <w:lang w:val="en-US" w:eastAsia="zh-CN" w:bidi="ar"/>
        </w:rPr>
      </w:pPr>
    </w:p>
    <w:p w14:paraId="6EA01129" w14:textId="77777777" w:rsidR="00336814" w:rsidRPr="00C855F5" w:rsidRDefault="00336814">
      <w:pPr>
        <w:rPr>
          <w:rFonts w:eastAsiaTheme="minorEastAsia" w:cs="Calibri"/>
          <w:lang w:val="en-US" w:eastAsia="zh-CN" w:bidi="ar"/>
        </w:rPr>
      </w:pPr>
    </w:p>
    <w:p w14:paraId="0DBF322E" w14:textId="77777777" w:rsidR="00336814" w:rsidRPr="00C855F5" w:rsidRDefault="00336814">
      <w:pPr>
        <w:rPr>
          <w:rFonts w:eastAsiaTheme="minorEastAsia" w:cs="Calibri"/>
          <w:lang w:val="en-US" w:eastAsia="zh-CN" w:bidi="ar"/>
        </w:rPr>
      </w:pPr>
    </w:p>
    <w:p w14:paraId="7AF4D1EB" w14:textId="77777777" w:rsidR="00336814" w:rsidRPr="00C855F5" w:rsidRDefault="00336814">
      <w:pPr>
        <w:rPr>
          <w:rFonts w:eastAsiaTheme="minorEastAsia" w:cs="Calibri"/>
          <w:lang w:val="en-US" w:eastAsia="zh-CN" w:bidi="ar"/>
        </w:rPr>
      </w:pPr>
    </w:p>
    <w:p w14:paraId="1D2621F4" w14:textId="77777777" w:rsidR="00336814" w:rsidRPr="00C855F5" w:rsidRDefault="00336814">
      <w:pPr>
        <w:rPr>
          <w:rFonts w:eastAsiaTheme="minorEastAsia" w:cs="Calibri"/>
          <w:lang w:val="en-US" w:eastAsia="zh-CN" w:bidi="ar"/>
        </w:rPr>
      </w:pPr>
    </w:p>
    <w:p w14:paraId="5AF15199" w14:textId="77777777" w:rsidR="00336814" w:rsidRPr="00C855F5" w:rsidRDefault="00336814">
      <w:pPr>
        <w:rPr>
          <w:rFonts w:eastAsiaTheme="minorEastAsia" w:cs="Calibri"/>
          <w:lang w:val="en-US" w:eastAsia="zh-CN" w:bidi="ar"/>
        </w:rPr>
      </w:pPr>
    </w:p>
    <w:p w14:paraId="76D4511E" w14:textId="77777777" w:rsidR="00336814" w:rsidRPr="00C855F5" w:rsidRDefault="00336814">
      <w:pPr>
        <w:rPr>
          <w:rFonts w:eastAsiaTheme="minorEastAsia" w:cs="Calibri"/>
          <w:lang w:val="en-US" w:eastAsia="zh-CN" w:bidi="ar"/>
        </w:rPr>
      </w:pPr>
    </w:p>
    <w:p w14:paraId="4A38D360" w14:textId="77777777" w:rsidR="00336814" w:rsidRPr="00C855F5" w:rsidRDefault="00BE7C72">
      <w:pPr>
        <w:jc w:val="center"/>
        <w:rPr>
          <w:rFonts w:cs="Calibri"/>
          <w:b/>
        </w:rPr>
      </w:pPr>
      <w:r w:rsidRPr="00C855F5">
        <w:rPr>
          <w:rFonts w:eastAsiaTheme="minorEastAsia" w:cs="Calibri"/>
          <w:b/>
          <w:bCs/>
          <w:lang w:val="es" w:eastAsia="zh-CN" w:bidi="ar"/>
        </w:rPr>
        <w:t xml:space="preserve">Guía de trabajo de Ciencias Naturales Séptimo </w:t>
      </w:r>
      <w:r w:rsidR="00C71AF6" w:rsidRPr="00C855F5">
        <w:rPr>
          <w:rFonts w:eastAsiaTheme="minorEastAsia" w:cs="Calibri"/>
          <w:b/>
          <w:bCs/>
          <w:lang w:val="es" w:eastAsia="zh-CN" w:bidi="ar"/>
        </w:rPr>
        <w:t>Básico.</w:t>
      </w:r>
      <w:r w:rsidRPr="00C855F5">
        <w:rPr>
          <w:rFonts w:eastAsiaTheme="minorEastAsia" w:cs="Calibri"/>
          <w:lang w:val="es" w:eastAsia="zh-CN" w:bidi="ar"/>
        </w:rPr>
        <w:t>- esto debes contestar y reenviar</w:t>
      </w:r>
    </w:p>
    <w:p w14:paraId="0111DDE0" w14:textId="77777777" w:rsidR="00336814" w:rsidRPr="00C855F5" w:rsidRDefault="00BE7C72">
      <w:pPr>
        <w:spacing w:after="0" w:line="240" w:lineRule="auto"/>
        <w:rPr>
          <w:rFonts w:cs="Calibri"/>
          <w:b/>
        </w:rPr>
      </w:pPr>
      <w:r w:rsidRPr="00C855F5">
        <w:rPr>
          <w:rFonts w:cs="Calibri"/>
          <w:b/>
        </w:rPr>
        <w:lastRenderedPageBreak/>
        <w:t xml:space="preserve"> </w:t>
      </w:r>
    </w:p>
    <w:tbl>
      <w:tblPr>
        <w:tblStyle w:val="Tablaconcuadrcula"/>
        <w:tblW w:w="11023" w:type="dxa"/>
        <w:tblLayout w:type="fixed"/>
        <w:tblLook w:val="04A0" w:firstRow="1" w:lastRow="0" w:firstColumn="1" w:lastColumn="0" w:noHBand="0" w:noVBand="1"/>
      </w:tblPr>
      <w:tblGrid>
        <w:gridCol w:w="5211"/>
        <w:gridCol w:w="2552"/>
        <w:gridCol w:w="3260"/>
      </w:tblGrid>
      <w:tr w:rsidR="00336814" w:rsidRPr="00C855F5" w14:paraId="4B96D500" w14:textId="77777777">
        <w:tc>
          <w:tcPr>
            <w:tcW w:w="5211" w:type="dxa"/>
          </w:tcPr>
          <w:p w14:paraId="25797F3E" w14:textId="77777777" w:rsidR="00336814" w:rsidRPr="00C855F5" w:rsidRDefault="00BE7C72">
            <w:pPr>
              <w:rPr>
                <w:rFonts w:cs="Calibri"/>
                <w:b/>
              </w:rPr>
            </w:pPr>
            <w:r w:rsidRPr="00C855F5">
              <w:rPr>
                <w:rFonts w:cs="Calibri"/>
                <w:b/>
              </w:rPr>
              <w:t>Nombre:</w:t>
            </w:r>
          </w:p>
        </w:tc>
        <w:tc>
          <w:tcPr>
            <w:tcW w:w="2552" w:type="dxa"/>
          </w:tcPr>
          <w:p w14:paraId="41132F16" w14:textId="77777777" w:rsidR="00336814" w:rsidRPr="00C855F5" w:rsidRDefault="00BE7C72">
            <w:pPr>
              <w:rPr>
                <w:rFonts w:cs="Calibri"/>
                <w:b/>
              </w:rPr>
            </w:pPr>
            <w:r w:rsidRPr="00C855F5">
              <w:rPr>
                <w:rFonts w:cs="Calibri"/>
                <w:b/>
              </w:rPr>
              <w:t xml:space="preserve">Curso </w:t>
            </w:r>
            <w:r w:rsidRPr="00C855F5">
              <w:rPr>
                <w:rFonts w:cs="Calibri"/>
                <w:b/>
                <w:lang w:val="es"/>
              </w:rPr>
              <w:t>7</w:t>
            </w:r>
            <w:r w:rsidRPr="00C855F5">
              <w:rPr>
                <w:rFonts w:cs="Calibri"/>
                <w:b/>
              </w:rPr>
              <w:t>°   A - B -  C -  D</w:t>
            </w:r>
          </w:p>
        </w:tc>
        <w:tc>
          <w:tcPr>
            <w:tcW w:w="3260" w:type="dxa"/>
          </w:tcPr>
          <w:p w14:paraId="180241DD" w14:textId="77777777" w:rsidR="00336814" w:rsidRPr="00C855F5" w:rsidRDefault="00BE7C72">
            <w:pPr>
              <w:rPr>
                <w:rFonts w:cs="Calibri"/>
                <w:b/>
              </w:rPr>
            </w:pPr>
            <w:r w:rsidRPr="00C855F5">
              <w:rPr>
                <w:rFonts w:cs="Calibri"/>
                <w:b/>
              </w:rPr>
              <w:t>Fecha:</w:t>
            </w:r>
          </w:p>
          <w:p w14:paraId="29A5756E" w14:textId="77777777" w:rsidR="00336814" w:rsidRPr="00C855F5" w:rsidRDefault="00336814">
            <w:pPr>
              <w:rPr>
                <w:rFonts w:cs="Calibri"/>
                <w:b/>
              </w:rPr>
            </w:pPr>
          </w:p>
        </w:tc>
      </w:tr>
    </w:tbl>
    <w:p w14:paraId="74764B3F" w14:textId="77777777" w:rsidR="00336814" w:rsidRPr="00C855F5" w:rsidRDefault="00336814">
      <w:pPr>
        <w:rPr>
          <w:rFonts w:eastAsiaTheme="minorEastAsia" w:cs="Calibri"/>
          <w:lang w:val="es" w:eastAsia="zh-CN" w:bidi="ar"/>
        </w:rPr>
      </w:pPr>
    </w:p>
    <w:p w14:paraId="79319F74" w14:textId="77777777" w:rsidR="00336814" w:rsidRPr="00C855F5" w:rsidRDefault="00BE7C72">
      <w:pPr>
        <w:numPr>
          <w:ilvl w:val="0"/>
          <w:numId w:val="5"/>
        </w:numPr>
        <w:rPr>
          <w:rFonts w:eastAsiaTheme="minorEastAsia" w:cs="Calibri"/>
          <w:lang w:val="es" w:eastAsia="zh-CN" w:bidi="ar"/>
        </w:rPr>
      </w:pPr>
      <w:r w:rsidRPr="00C855F5">
        <w:rPr>
          <w:rFonts w:eastAsiaTheme="minorEastAsia" w:cs="Calibri"/>
          <w:lang w:val="es" w:eastAsia="zh-CN" w:bidi="ar"/>
        </w:rPr>
        <w:t>-Escribe a lo menos tres claras diferencias entre los seres vivos y la materia inerte.</w:t>
      </w:r>
    </w:p>
    <w:p w14:paraId="7FBF10CF" w14:textId="77777777" w:rsidR="00336814" w:rsidRPr="00C855F5" w:rsidRDefault="00336814">
      <w:pPr>
        <w:rPr>
          <w:rFonts w:eastAsiaTheme="minorEastAsia" w:cs="Calibri"/>
          <w:lang w:val="es" w:eastAsia="zh-CN" w:bidi="ar"/>
        </w:rPr>
      </w:pPr>
    </w:p>
    <w:p w14:paraId="5FF4D626" w14:textId="77777777" w:rsidR="00336814" w:rsidRPr="00C855F5" w:rsidRDefault="00336814">
      <w:pPr>
        <w:rPr>
          <w:rFonts w:eastAsiaTheme="minorEastAsia" w:cs="Calibri"/>
          <w:lang w:val="es" w:eastAsia="zh-CN" w:bidi="ar"/>
        </w:rPr>
      </w:pPr>
    </w:p>
    <w:p w14:paraId="4EC860DF" w14:textId="77777777" w:rsidR="00336814" w:rsidRPr="00C855F5" w:rsidRDefault="00BE7C72">
      <w:pPr>
        <w:numPr>
          <w:ilvl w:val="0"/>
          <w:numId w:val="5"/>
        </w:numPr>
        <w:rPr>
          <w:rFonts w:eastAsiaTheme="minorEastAsia" w:cs="Calibri"/>
          <w:lang w:val="es" w:eastAsia="zh-CN" w:bidi="ar"/>
        </w:rPr>
      </w:pPr>
      <w:r w:rsidRPr="00C855F5">
        <w:rPr>
          <w:rFonts w:eastAsiaTheme="minorEastAsia" w:cs="Calibri"/>
          <w:lang w:val="es" w:eastAsia="zh-CN" w:bidi="ar"/>
        </w:rPr>
        <w:t>- ¿</w:t>
      </w:r>
      <w:r w:rsidR="00C71AF6" w:rsidRPr="00C855F5">
        <w:rPr>
          <w:rFonts w:eastAsiaTheme="minorEastAsia" w:cs="Calibri"/>
          <w:lang w:val="es" w:eastAsia="zh-CN" w:bidi="ar"/>
        </w:rPr>
        <w:t>Cuáles</w:t>
      </w:r>
      <w:r w:rsidRPr="00C855F5">
        <w:rPr>
          <w:rFonts w:eastAsiaTheme="minorEastAsia" w:cs="Calibri"/>
          <w:lang w:val="es" w:eastAsia="zh-CN" w:bidi="ar"/>
        </w:rPr>
        <w:t xml:space="preserve"> son las diferencias entre las células animales y vegetales,</w:t>
      </w:r>
    </w:p>
    <w:p w14:paraId="78392885" w14:textId="77777777" w:rsidR="00336814" w:rsidRPr="00C855F5" w:rsidRDefault="00336814">
      <w:pPr>
        <w:rPr>
          <w:rFonts w:eastAsiaTheme="minorEastAsia" w:cs="Calibri"/>
          <w:lang w:val="es" w:eastAsia="zh-CN" w:bidi="ar"/>
        </w:rPr>
      </w:pPr>
    </w:p>
    <w:p w14:paraId="43D46A88" w14:textId="77777777" w:rsidR="00336814" w:rsidRPr="00C855F5" w:rsidRDefault="00336814">
      <w:pPr>
        <w:rPr>
          <w:rFonts w:eastAsiaTheme="minorEastAsia" w:cs="Calibri"/>
          <w:lang w:val="es" w:eastAsia="zh-CN" w:bidi="ar"/>
        </w:rPr>
      </w:pPr>
    </w:p>
    <w:p w14:paraId="4707B2C1" w14:textId="77777777" w:rsidR="00336814" w:rsidRPr="00C855F5" w:rsidRDefault="00BE7C72">
      <w:pPr>
        <w:numPr>
          <w:ilvl w:val="0"/>
          <w:numId w:val="5"/>
        </w:numPr>
        <w:rPr>
          <w:rFonts w:eastAsiaTheme="minorEastAsia" w:cs="Calibri"/>
          <w:lang w:val="es" w:eastAsia="zh-CN" w:bidi="ar"/>
        </w:rPr>
      </w:pPr>
      <w:r w:rsidRPr="00C855F5">
        <w:rPr>
          <w:rFonts w:eastAsiaTheme="minorEastAsia" w:cs="Calibri"/>
          <w:lang w:val="es" w:eastAsia="zh-CN" w:bidi="ar"/>
        </w:rPr>
        <w:t>- ¿</w:t>
      </w:r>
      <w:r w:rsidR="00C71AF6" w:rsidRPr="00C855F5">
        <w:rPr>
          <w:rFonts w:eastAsiaTheme="minorEastAsia" w:cs="Calibri"/>
          <w:lang w:val="es" w:eastAsia="zh-CN" w:bidi="ar"/>
        </w:rPr>
        <w:t>Cuáles</w:t>
      </w:r>
      <w:r w:rsidRPr="00C855F5">
        <w:rPr>
          <w:rFonts w:eastAsiaTheme="minorEastAsia" w:cs="Calibri"/>
          <w:lang w:val="es" w:eastAsia="zh-CN" w:bidi="ar"/>
        </w:rPr>
        <w:t xml:space="preserve"> son las diferencias entre las células animales y las vegetales.</w:t>
      </w:r>
    </w:p>
    <w:p w14:paraId="0D617DAB" w14:textId="77777777" w:rsidR="00336814" w:rsidRPr="00C855F5" w:rsidRDefault="00336814">
      <w:pPr>
        <w:rPr>
          <w:rFonts w:eastAsiaTheme="minorEastAsia" w:cs="Calibri"/>
          <w:lang w:val="es" w:eastAsia="zh-CN" w:bidi="ar"/>
        </w:rPr>
      </w:pPr>
    </w:p>
    <w:p w14:paraId="701EBDA5" w14:textId="77777777" w:rsidR="00336814" w:rsidRPr="00C855F5" w:rsidRDefault="00336814">
      <w:pPr>
        <w:rPr>
          <w:rFonts w:eastAsiaTheme="minorEastAsia" w:cs="Calibri"/>
          <w:lang w:val="es" w:eastAsia="zh-CN" w:bidi="ar"/>
        </w:rPr>
      </w:pPr>
    </w:p>
    <w:p w14:paraId="665E4971" w14:textId="77777777" w:rsidR="00336814" w:rsidRPr="00C855F5" w:rsidRDefault="00BE7C72">
      <w:pPr>
        <w:numPr>
          <w:ilvl w:val="0"/>
          <w:numId w:val="5"/>
        </w:numPr>
        <w:rPr>
          <w:rFonts w:eastAsiaTheme="minorEastAsia" w:cs="Calibri"/>
          <w:lang w:val="es" w:eastAsia="zh-CN" w:bidi="ar"/>
        </w:rPr>
      </w:pPr>
      <w:r w:rsidRPr="00C855F5">
        <w:rPr>
          <w:rFonts w:eastAsiaTheme="minorEastAsia" w:cs="Calibri"/>
          <w:lang w:val="es" w:eastAsia="zh-CN" w:bidi="ar"/>
        </w:rPr>
        <w:t>- ¿</w:t>
      </w:r>
      <w:r w:rsidR="00C71AF6" w:rsidRPr="00C855F5">
        <w:rPr>
          <w:rFonts w:eastAsiaTheme="minorEastAsia" w:cs="Calibri"/>
          <w:lang w:val="es" w:eastAsia="zh-CN" w:bidi="ar"/>
        </w:rPr>
        <w:t>Cuáles</w:t>
      </w:r>
      <w:r w:rsidRPr="00C855F5">
        <w:rPr>
          <w:rFonts w:eastAsiaTheme="minorEastAsia" w:cs="Calibri"/>
          <w:lang w:val="es" w:eastAsia="zh-CN" w:bidi="ar"/>
        </w:rPr>
        <w:t xml:space="preserve"> son las características de las </w:t>
      </w:r>
      <w:r w:rsidR="00C71AF6" w:rsidRPr="00C855F5">
        <w:rPr>
          <w:rFonts w:eastAsiaTheme="minorEastAsia" w:cs="Calibri"/>
          <w:lang w:val="es" w:eastAsia="zh-CN" w:bidi="ar"/>
        </w:rPr>
        <w:t>bacterias?</w:t>
      </w:r>
    </w:p>
    <w:p w14:paraId="4A346079" w14:textId="77777777" w:rsidR="00336814" w:rsidRPr="00C855F5" w:rsidRDefault="00336814">
      <w:pPr>
        <w:rPr>
          <w:rFonts w:eastAsiaTheme="minorEastAsia" w:cs="Calibri"/>
          <w:lang w:val="es" w:eastAsia="zh-CN" w:bidi="ar"/>
        </w:rPr>
      </w:pPr>
    </w:p>
    <w:p w14:paraId="5665D56D" w14:textId="77777777" w:rsidR="00336814" w:rsidRPr="00C855F5" w:rsidRDefault="00336814">
      <w:pPr>
        <w:rPr>
          <w:rFonts w:eastAsiaTheme="minorEastAsia" w:cs="Calibri"/>
          <w:lang w:val="es" w:eastAsia="zh-CN" w:bidi="ar"/>
        </w:rPr>
      </w:pPr>
    </w:p>
    <w:p w14:paraId="1BB99DC7" w14:textId="77777777" w:rsidR="00336814" w:rsidRPr="00C855F5" w:rsidRDefault="00BE7C72">
      <w:pPr>
        <w:rPr>
          <w:rFonts w:eastAsiaTheme="minorEastAsia" w:cs="Calibri"/>
          <w:lang w:val="es" w:eastAsia="zh-CN" w:bidi="ar"/>
        </w:rPr>
      </w:pPr>
      <w:r w:rsidRPr="00C855F5">
        <w:rPr>
          <w:rFonts w:eastAsiaTheme="minorEastAsia" w:cs="Calibri"/>
          <w:lang w:val="es" w:eastAsia="zh-CN" w:bidi="ar"/>
        </w:rPr>
        <w:t>5.- Diferencie entre bipartición y gemación.</w:t>
      </w:r>
    </w:p>
    <w:p w14:paraId="3AE69357" w14:textId="77777777" w:rsidR="00336814" w:rsidRPr="00C855F5" w:rsidRDefault="00336814">
      <w:pPr>
        <w:rPr>
          <w:rFonts w:eastAsiaTheme="minorEastAsia" w:cs="Calibri"/>
          <w:lang w:val="es" w:eastAsia="zh-CN" w:bidi="ar"/>
        </w:rPr>
      </w:pPr>
    </w:p>
    <w:p w14:paraId="3AAF455A" w14:textId="77777777" w:rsidR="00336814" w:rsidRPr="00C855F5" w:rsidRDefault="00336814">
      <w:pPr>
        <w:rPr>
          <w:rFonts w:eastAsiaTheme="minorEastAsia" w:cs="Calibri"/>
          <w:lang w:val="es" w:eastAsia="zh-CN" w:bidi="ar"/>
        </w:rPr>
      </w:pPr>
    </w:p>
    <w:p w14:paraId="710451E1" w14:textId="77777777" w:rsidR="00336814" w:rsidRPr="00C855F5" w:rsidRDefault="00BE7C72">
      <w:pPr>
        <w:rPr>
          <w:rFonts w:eastAsiaTheme="minorEastAsia" w:cs="Calibri"/>
          <w:lang w:val="es" w:eastAsia="zh-CN" w:bidi="ar"/>
        </w:rPr>
      </w:pPr>
      <w:r w:rsidRPr="00C855F5">
        <w:rPr>
          <w:rFonts w:eastAsiaTheme="minorEastAsia" w:cs="Calibri"/>
          <w:lang w:val="es" w:eastAsia="zh-CN" w:bidi="ar"/>
        </w:rPr>
        <w:t>II.-Comparar las características estructurales de los microorganismos.</w:t>
      </w:r>
    </w:p>
    <w:p w14:paraId="4DC609D1" w14:textId="77777777" w:rsidR="00336814" w:rsidRDefault="00C71AF6">
      <w:pPr>
        <w:rPr>
          <w:rFonts w:eastAsiaTheme="minorEastAsia" w:cs="Calibri"/>
          <w:lang w:val="es" w:eastAsia="zh-CN" w:bidi="ar"/>
        </w:rPr>
      </w:pPr>
      <w:r w:rsidRPr="00C855F5">
        <w:rPr>
          <w:rFonts w:eastAsiaTheme="minorEastAsia" w:cs="Calibri"/>
          <w:lang w:val="es" w:eastAsia="zh-CN" w:bidi="ar"/>
        </w:rPr>
        <w:t>Recordemos.</w:t>
      </w:r>
      <w:r w:rsidR="00BE7C72" w:rsidRPr="00C855F5">
        <w:rPr>
          <w:rFonts w:eastAsiaTheme="minorEastAsia" w:cs="Calibri"/>
          <w:lang w:val="es" w:eastAsia="zh-CN" w:bidi="ar"/>
        </w:rPr>
        <w:t>- Los microorganismos son seres vivos que no se pueden observar a simple vista. Algunos son beneficiosos para el ser humano, en tanto otros son perjudiciales ya que pueden ocasionar enfermedades a estos últimos se les llama agentes patógenos. Entre ellos se encuentran algunas bacterias , que son organismos procariontes unicelulares, algunos hongos, que son seres vivos eucariontes  tanto unicelulares (levaduras)  como pluricelulares (mohos) yn algunos protozoos, que son organismos eucariontes unicelulares . los virus no son seres vivos, pues carecen de una maquinaria metabólica propia que les permita reproducirse de manera autonoma. Sin embargo se estudia en el campo de la microbiologia.</w:t>
      </w:r>
    </w:p>
    <w:p w14:paraId="4173721D" w14:textId="77777777" w:rsidR="00C855F5" w:rsidRDefault="00C855F5">
      <w:pPr>
        <w:rPr>
          <w:rFonts w:eastAsiaTheme="minorEastAsia" w:cs="Calibri"/>
          <w:lang w:val="es" w:eastAsia="zh-CN" w:bidi="ar"/>
        </w:rPr>
      </w:pPr>
    </w:p>
    <w:p w14:paraId="04ED9E8D" w14:textId="77777777" w:rsidR="00C855F5" w:rsidRDefault="00C855F5">
      <w:pPr>
        <w:rPr>
          <w:rFonts w:eastAsiaTheme="minorEastAsia" w:cs="Calibri"/>
          <w:lang w:val="es" w:eastAsia="zh-CN" w:bidi="ar"/>
        </w:rPr>
      </w:pPr>
    </w:p>
    <w:p w14:paraId="2AE83CCC" w14:textId="77777777" w:rsidR="00C855F5" w:rsidRDefault="00C855F5">
      <w:pPr>
        <w:rPr>
          <w:rFonts w:eastAsiaTheme="minorEastAsia" w:cs="Calibri"/>
          <w:lang w:val="es" w:eastAsia="zh-CN" w:bidi="ar"/>
        </w:rPr>
      </w:pPr>
    </w:p>
    <w:p w14:paraId="2A713314" w14:textId="77777777" w:rsidR="00C855F5" w:rsidRDefault="00C855F5">
      <w:pPr>
        <w:rPr>
          <w:rFonts w:eastAsiaTheme="minorEastAsia" w:cs="Calibri"/>
          <w:lang w:val="es" w:eastAsia="zh-CN" w:bidi="ar"/>
        </w:rPr>
      </w:pPr>
    </w:p>
    <w:p w14:paraId="53C15F5B" w14:textId="77777777" w:rsidR="00C855F5" w:rsidRPr="00C855F5" w:rsidRDefault="00C855F5">
      <w:pPr>
        <w:rPr>
          <w:rFonts w:eastAsiaTheme="minorEastAsia" w:cs="Calibri"/>
          <w:lang w:val="es" w:eastAsia="zh-CN" w:bidi="ar"/>
        </w:rPr>
      </w:pPr>
      <w:r>
        <w:rPr>
          <w:rFonts w:eastAsiaTheme="minorEastAsia" w:cs="Calibri"/>
          <w:lang w:val="es" w:eastAsia="zh-CN" w:bidi="ar"/>
        </w:rPr>
        <w:t xml:space="preserve">A.- </w:t>
      </w:r>
    </w:p>
    <w:p w14:paraId="3C73FEC6" w14:textId="77777777" w:rsidR="00336814" w:rsidRPr="00C855F5" w:rsidRDefault="00BE7C72">
      <w:pPr>
        <w:rPr>
          <w:rFonts w:cs="Calibri"/>
        </w:rPr>
      </w:pPr>
      <w:r w:rsidRPr="00C855F5">
        <w:rPr>
          <w:rFonts w:cs="Calibri"/>
          <w:noProof/>
          <w:lang w:val="es-ES_tradnl" w:eastAsia="es-ES_tradnl"/>
        </w:rPr>
        <w:lastRenderedPageBreak/>
        <w:drawing>
          <wp:inline distT="0" distB="0" distL="114300" distR="114300" wp14:anchorId="3E1404EA" wp14:editId="210D4DB1">
            <wp:extent cx="6847205" cy="3824605"/>
            <wp:effectExtent l="0" t="0" r="10795" b="4445"/>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pic:cNvPicPr>
                  </pic:nvPicPr>
                  <pic:blipFill>
                    <a:blip r:embed="rId21"/>
                    <a:stretch>
                      <a:fillRect/>
                    </a:stretch>
                  </pic:blipFill>
                  <pic:spPr>
                    <a:xfrm>
                      <a:off x="0" y="0"/>
                      <a:ext cx="6847205" cy="3824605"/>
                    </a:xfrm>
                    <a:prstGeom prst="rect">
                      <a:avLst/>
                    </a:prstGeom>
                    <a:noFill/>
                    <a:ln>
                      <a:noFill/>
                    </a:ln>
                  </pic:spPr>
                </pic:pic>
              </a:graphicData>
            </a:graphic>
          </wp:inline>
        </w:drawing>
      </w:r>
    </w:p>
    <w:p w14:paraId="4901CE2B" w14:textId="77777777" w:rsidR="00336814" w:rsidRDefault="00336814">
      <w:pPr>
        <w:rPr>
          <w:rFonts w:cs="Calibri"/>
        </w:rPr>
      </w:pPr>
    </w:p>
    <w:p w14:paraId="654F1219" w14:textId="77777777" w:rsidR="00C855F5" w:rsidRDefault="00C71AF6">
      <w:pPr>
        <w:rPr>
          <w:rFonts w:cs="Calibri"/>
        </w:rPr>
      </w:pPr>
      <w:r>
        <w:rPr>
          <w:rFonts w:cs="Calibri"/>
        </w:rPr>
        <w:t xml:space="preserve">Paso 1: </w:t>
      </w:r>
      <w:r w:rsidR="00C855F5">
        <w:rPr>
          <w:rFonts w:cs="Calibri"/>
        </w:rPr>
        <w:t>Reconoce las características de lo que debes comparar.</w:t>
      </w:r>
    </w:p>
    <w:p w14:paraId="2576380E" w14:textId="77777777" w:rsidR="00C855F5" w:rsidRDefault="00C855F5">
      <w:pPr>
        <w:rPr>
          <w:rFonts w:cs="Calibri"/>
        </w:rPr>
      </w:pPr>
      <w:r>
        <w:rPr>
          <w:rFonts w:cs="Calibri"/>
        </w:rPr>
        <w:t>¿Qué características tienen los virus y las bacterias? Señala 3 de cada uno.</w:t>
      </w:r>
    </w:p>
    <w:p w14:paraId="435124F0" w14:textId="77777777" w:rsidR="00C71AF6" w:rsidRDefault="00C71AF6">
      <w:pPr>
        <w:rPr>
          <w:rFonts w:cs="Calibri"/>
        </w:rPr>
      </w:pPr>
      <w:r>
        <w:rPr>
          <w:rFonts w:cs="Calibri"/>
        </w:rPr>
        <w:t>-</w:t>
      </w:r>
    </w:p>
    <w:p w14:paraId="1B02D957" w14:textId="77777777" w:rsidR="00C71AF6" w:rsidRDefault="00C71AF6">
      <w:pPr>
        <w:rPr>
          <w:rFonts w:cs="Calibri"/>
        </w:rPr>
      </w:pPr>
    </w:p>
    <w:p w14:paraId="5758A363" w14:textId="77777777" w:rsidR="00C71AF6" w:rsidRDefault="00C71AF6">
      <w:pPr>
        <w:rPr>
          <w:rFonts w:cs="Calibri"/>
        </w:rPr>
      </w:pPr>
    </w:p>
    <w:p w14:paraId="7E81036C" w14:textId="77777777" w:rsidR="00C855F5" w:rsidRDefault="00C855F5">
      <w:pPr>
        <w:rPr>
          <w:rFonts w:cs="Calibri"/>
        </w:rPr>
      </w:pPr>
      <w:r>
        <w:rPr>
          <w:rFonts w:cs="Calibri"/>
        </w:rPr>
        <w:t>Paso 2</w:t>
      </w:r>
      <w:r w:rsidR="00C71AF6">
        <w:rPr>
          <w:rFonts w:cs="Calibri"/>
        </w:rPr>
        <w:t xml:space="preserve">: </w:t>
      </w:r>
      <w:r>
        <w:rPr>
          <w:rFonts w:cs="Calibri"/>
        </w:rPr>
        <w:t xml:space="preserve">Establece el o los criterios de </w:t>
      </w:r>
      <w:r w:rsidR="00C71AF6">
        <w:rPr>
          <w:rFonts w:cs="Calibri"/>
        </w:rPr>
        <w:t>comparación</w:t>
      </w:r>
      <w:r>
        <w:rPr>
          <w:rFonts w:cs="Calibri"/>
        </w:rPr>
        <w:t xml:space="preserve"> </w:t>
      </w:r>
    </w:p>
    <w:p w14:paraId="366D4D1B" w14:textId="77777777" w:rsidR="00C855F5" w:rsidRDefault="00C71AF6">
      <w:pPr>
        <w:rPr>
          <w:rFonts w:cs="Calibri"/>
        </w:rPr>
      </w:pPr>
      <w:r>
        <w:rPr>
          <w:rFonts w:cs="Calibri"/>
          <w:noProof/>
          <w:lang w:val="es-ES_tradnl" w:eastAsia="es-ES_tradnl"/>
        </w:rPr>
        <mc:AlternateContent>
          <mc:Choice Requires="wps">
            <w:drawing>
              <wp:anchor distT="0" distB="0" distL="114300" distR="114300" simplePos="0" relativeHeight="251662336" behindDoc="0" locked="0" layoutInCell="1" allowOverlap="1" wp14:anchorId="166A3A1F" wp14:editId="0444814B">
                <wp:simplePos x="0" y="0"/>
                <wp:positionH relativeFrom="column">
                  <wp:posOffset>1971675</wp:posOffset>
                </wp:positionH>
                <wp:positionV relativeFrom="paragraph">
                  <wp:posOffset>281305</wp:posOffset>
                </wp:positionV>
                <wp:extent cx="485775" cy="247650"/>
                <wp:effectExtent l="0" t="0" r="28575" b="19050"/>
                <wp:wrapNone/>
                <wp:docPr id="13" name="13 Rectángulo"/>
                <wp:cNvGraphicFramePr/>
                <a:graphic xmlns:a="http://schemas.openxmlformats.org/drawingml/2006/main">
                  <a:graphicData uri="http://schemas.microsoft.com/office/word/2010/wordprocessingShape">
                    <wps:wsp>
                      <wps:cNvSpPr/>
                      <wps:spPr>
                        <a:xfrm>
                          <a:off x="0" y="0"/>
                          <a:ext cx="485775" cy="2476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3 Rectángulo" o:spid="_x0000_s1026" style="position:absolute;margin-left:155.25pt;margin-top:22.15pt;width:38.25pt;height:1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" fillcolor="white [3201]" strokecolor="#f79646 [3209]" strokeweight="2pt"/>
            </w:pict>
          </mc:Fallback>
        </mc:AlternateContent>
      </w:r>
      <w:r w:rsidR="00C855F5">
        <w:rPr>
          <w:rFonts w:cs="Calibri"/>
        </w:rPr>
        <w:t xml:space="preserve">¿Qué criterios utilizaras para </w:t>
      </w:r>
      <w:r>
        <w:rPr>
          <w:rFonts w:cs="Calibri"/>
        </w:rPr>
        <w:t>comparar</w:t>
      </w:r>
      <w:r w:rsidR="00C855F5">
        <w:rPr>
          <w:rFonts w:cs="Calibri"/>
        </w:rPr>
        <w:t xml:space="preserve"> estos agentes patógenos? Ennegrece los que creas correctos</w:t>
      </w:r>
    </w:p>
    <w:p w14:paraId="1A33DCDA" w14:textId="77777777" w:rsidR="00C855F5" w:rsidRDefault="00C71AF6">
      <w:pPr>
        <w:rPr>
          <w:rFonts w:cs="Calibri"/>
        </w:rPr>
      </w:pPr>
      <w:r>
        <w:rPr>
          <w:rFonts w:cs="Calibri"/>
          <w:noProof/>
          <w:lang w:val="es-ES_tradnl" w:eastAsia="es-ES_tradnl"/>
        </w:rPr>
        <mc:AlternateContent>
          <mc:Choice Requires="wps">
            <w:drawing>
              <wp:anchor distT="0" distB="0" distL="114300" distR="114300" simplePos="0" relativeHeight="251660288" behindDoc="0" locked="0" layoutInCell="1" allowOverlap="1" wp14:anchorId="5320DF67" wp14:editId="2F27655C">
                <wp:simplePos x="0" y="0"/>
                <wp:positionH relativeFrom="column">
                  <wp:posOffset>666750</wp:posOffset>
                </wp:positionH>
                <wp:positionV relativeFrom="paragraph">
                  <wp:posOffset>262890</wp:posOffset>
                </wp:positionV>
                <wp:extent cx="485775" cy="247650"/>
                <wp:effectExtent l="0" t="0" r="28575" b="19050"/>
                <wp:wrapNone/>
                <wp:docPr id="6" name="6 Rectángulo"/>
                <wp:cNvGraphicFramePr/>
                <a:graphic xmlns:a="http://schemas.openxmlformats.org/drawingml/2006/main">
                  <a:graphicData uri="http://schemas.microsoft.com/office/word/2010/wordprocessingShape">
                    <wps:wsp>
                      <wps:cNvSpPr/>
                      <wps:spPr>
                        <a:xfrm>
                          <a:off x="0" y="0"/>
                          <a:ext cx="485775" cy="2476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 Rectángulo" o:spid="_x0000_s1026" style="position:absolute;margin-left:52.5pt;margin-top:20.7pt;width:38.25pt;height:1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" fillcolor="white [3201]" strokecolor="#f79646 [3209]" strokeweight="2pt"/>
            </w:pict>
          </mc:Fallback>
        </mc:AlternateContent>
      </w:r>
      <w:r w:rsidR="00C855F5">
        <w:rPr>
          <w:rFonts w:cs="Calibri"/>
        </w:rPr>
        <w:t xml:space="preserve">-Presencia de un </w:t>
      </w:r>
      <w:r>
        <w:rPr>
          <w:rFonts w:cs="Calibri"/>
        </w:rPr>
        <w:t>núcleo</w:t>
      </w:r>
      <w:r w:rsidR="00C855F5">
        <w:rPr>
          <w:rFonts w:cs="Calibri"/>
        </w:rPr>
        <w:t xml:space="preserve"> definido </w:t>
      </w:r>
    </w:p>
    <w:p w14:paraId="52AC5B14" w14:textId="77777777" w:rsidR="00C855F5" w:rsidRDefault="00C71AF6">
      <w:pPr>
        <w:rPr>
          <w:rFonts w:cs="Calibri"/>
        </w:rPr>
      </w:pPr>
      <w:r>
        <w:rPr>
          <w:rFonts w:cs="Calibri"/>
          <w:noProof/>
          <w:lang w:val="es-ES_tradnl" w:eastAsia="es-ES_tradnl"/>
        </w:rPr>
        <mc:AlternateContent>
          <mc:Choice Requires="wps">
            <w:drawing>
              <wp:anchor distT="0" distB="0" distL="114300" distR="114300" simplePos="0" relativeHeight="251664384" behindDoc="0" locked="0" layoutInCell="1" allowOverlap="1" wp14:anchorId="15684654" wp14:editId="5C5EB811">
                <wp:simplePos x="0" y="0"/>
                <wp:positionH relativeFrom="column">
                  <wp:posOffset>1571625</wp:posOffset>
                </wp:positionH>
                <wp:positionV relativeFrom="paragraph">
                  <wp:posOffset>282575</wp:posOffset>
                </wp:positionV>
                <wp:extent cx="485775" cy="247650"/>
                <wp:effectExtent l="0" t="0" r="28575" b="19050"/>
                <wp:wrapNone/>
                <wp:docPr id="14" name="14 Rectángulo"/>
                <wp:cNvGraphicFramePr/>
                <a:graphic xmlns:a="http://schemas.openxmlformats.org/drawingml/2006/main">
                  <a:graphicData uri="http://schemas.microsoft.com/office/word/2010/wordprocessingShape">
                    <wps:wsp>
                      <wps:cNvSpPr/>
                      <wps:spPr>
                        <a:xfrm>
                          <a:off x="0" y="0"/>
                          <a:ext cx="485775" cy="2476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4 Rectángulo" o:spid="_x0000_s1026" style="position:absolute;margin-left:123.75pt;margin-top:22.25pt;width:38.25pt;height:19.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" fillcolor="white [3201]" strokecolor="#f79646 [3209]" strokeweight="2pt"/>
            </w:pict>
          </mc:Fallback>
        </mc:AlternateContent>
      </w:r>
      <w:r w:rsidR="00C855F5">
        <w:rPr>
          <w:rFonts w:cs="Calibri"/>
        </w:rPr>
        <w:t>-Tamaño</w:t>
      </w:r>
    </w:p>
    <w:p w14:paraId="392EFDD6" w14:textId="77777777" w:rsidR="00C855F5" w:rsidRDefault="00C71AF6">
      <w:pPr>
        <w:rPr>
          <w:rFonts w:cs="Calibri"/>
        </w:rPr>
      </w:pPr>
      <w:r>
        <w:rPr>
          <w:rFonts w:cs="Calibri"/>
          <w:noProof/>
          <w:lang w:val="es-ES_tradnl" w:eastAsia="es-ES_tradnl"/>
        </w:rPr>
        <mc:AlternateContent>
          <mc:Choice Requires="wps">
            <w:drawing>
              <wp:anchor distT="0" distB="0" distL="114300" distR="114300" simplePos="0" relativeHeight="251666432" behindDoc="0" locked="0" layoutInCell="1" allowOverlap="1" wp14:anchorId="38C83CD1" wp14:editId="74D1F331">
                <wp:simplePos x="0" y="0"/>
                <wp:positionH relativeFrom="column">
                  <wp:posOffset>1352550</wp:posOffset>
                </wp:positionH>
                <wp:positionV relativeFrom="paragraph">
                  <wp:posOffset>264160</wp:posOffset>
                </wp:positionV>
                <wp:extent cx="485775" cy="247650"/>
                <wp:effectExtent l="0" t="0" r="28575" b="19050"/>
                <wp:wrapNone/>
                <wp:docPr id="15" name="15 Rectángulo"/>
                <wp:cNvGraphicFramePr/>
                <a:graphic xmlns:a="http://schemas.openxmlformats.org/drawingml/2006/main">
                  <a:graphicData uri="http://schemas.microsoft.com/office/word/2010/wordprocessingShape">
                    <wps:wsp>
                      <wps:cNvSpPr/>
                      <wps:spPr>
                        <a:xfrm>
                          <a:off x="0" y="0"/>
                          <a:ext cx="485775" cy="2476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5 Rectángulo" o:spid="_x0000_s1026" style="position:absolute;margin-left:106.5pt;margin-top:20.8pt;width:38.25pt;height:1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" fillcolor="white [3201]" strokecolor="#f79646 [3209]" strokeweight="2pt"/>
            </w:pict>
          </mc:Fallback>
        </mc:AlternateContent>
      </w:r>
      <w:r w:rsidR="00C855F5">
        <w:rPr>
          <w:rFonts w:cs="Calibri"/>
        </w:rPr>
        <w:t>-Tipos de materia genético</w:t>
      </w:r>
    </w:p>
    <w:p w14:paraId="5ACCBFFA" w14:textId="77777777" w:rsidR="00C855F5" w:rsidRDefault="00C71AF6">
      <w:pPr>
        <w:rPr>
          <w:rFonts w:cs="Calibri"/>
        </w:rPr>
      </w:pPr>
      <w:r>
        <w:rPr>
          <w:rFonts w:cs="Calibri"/>
          <w:noProof/>
          <w:lang w:val="es-ES_tradnl" w:eastAsia="es-ES_tradnl"/>
        </w:rPr>
        <mc:AlternateContent>
          <mc:Choice Requires="wps">
            <w:drawing>
              <wp:anchor distT="0" distB="0" distL="114300" distR="114300" simplePos="0" relativeHeight="251668480" behindDoc="0" locked="0" layoutInCell="1" allowOverlap="1" wp14:anchorId="356B93C4" wp14:editId="7B108E81">
                <wp:simplePos x="0" y="0"/>
                <wp:positionH relativeFrom="column">
                  <wp:posOffset>1352550</wp:posOffset>
                </wp:positionH>
                <wp:positionV relativeFrom="paragraph">
                  <wp:posOffset>293370</wp:posOffset>
                </wp:positionV>
                <wp:extent cx="485775" cy="247650"/>
                <wp:effectExtent l="0" t="0" r="28575" b="19050"/>
                <wp:wrapNone/>
                <wp:docPr id="16" name="16 Rectángulo"/>
                <wp:cNvGraphicFramePr/>
                <a:graphic xmlns:a="http://schemas.openxmlformats.org/drawingml/2006/main">
                  <a:graphicData uri="http://schemas.microsoft.com/office/word/2010/wordprocessingShape">
                    <wps:wsp>
                      <wps:cNvSpPr/>
                      <wps:spPr>
                        <a:xfrm>
                          <a:off x="0" y="0"/>
                          <a:ext cx="485775" cy="2476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6 Rectángulo" o:spid="_x0000_s1026" style="position:absolute;margin-left:106.5pt;margin-top:23.1pt;width:38.25pt;height:1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" fillcolor="white [3201]" strokecolor="#f79646 [3209]" strokeweight="2pt"/>
            </w:pict>
          </mc:Fallback>
        </mc:AlternateContent>
      </w:r>
      <w:r w:rsidR="00C855F5">
        <w:rPr>
          <w:rFonts w:cs="Calibri"/>
        </w:rPr>
        <w:t>-Presencia de Cápside</w:t>
      </w:r>
    </w:p>
    <w:p w14:paraId="7BEDAD5D" w14:textId="77777777" w:rsidR="00C855F5" w:rsidRDefault="00C855F5">
      <w:pPr>
        <w:rPr>
          <w:rFonts w:cs="Calibri"/>
        </w:rPr>
      </w:pPr>
      <w:r>
        <w:rPr>
          <w:rFonts w:cs="Calibri"/>
        </w:rPr>
        <w:t>-Metabolismo propio</w:t>
      </w:r>
    </w:p>
    <w:p w14:paraId="6820B6ED" w14:textId="77777777" w:rsidR="00C855F5" w:rsidRDefault="00C71AF6">
      <w:pPr>
        <w:rPr>
          <w:rFonts w:cs="Calibri"/>
        </w:rPr>
      </w:pPr>
      <w:r>
        <w:rPr>
          <w:rFonts w:cs="Calibri"/>
          <w:noProof/>
          <w:lang w:val="es-ES_tradnl" w:eastAsia="es-ES_tradnl"/>
        </w:rPr>
        <mc:AlternateContent>
          <mc:Choice Requires="wps">
            <w:drawing>
              <wp:anchor distT="0" distB="0" distL="114300" distR="114300" simplePos="0" relativeHeight="251670528" behindDoc="0" locked="0" layoutInCell="1" allowOverlap="1" wp14:anchorId="4537F5EE" wp14:editId="0EE28A19">
                <wp:simplePos x="0" y="0"/>
                <wp:positionH relativeFrom="column">
                  <wp:posOffset>1704975</wp:posOffset>
                </wp:positionH>
                <wp:positionV relativeFrom="paragraph">
                  <wp:posOffset>38100</wp:posOffset>
                </wp:positionV>
                <wp:extent cx="485775" cy="247650"/>
                <wp:effectExtent l="0" t="0" r="28575" b="19050"/>
                <wp:wrapNone/>
                <wp:docPr id="17" name="17 Rectángulo"/>
                <wp:cNvGraphicFramePr/>
                <a:graphic xmlns:a="http://schemas.openxmlformats.org/drawingml/2006/main">
                  <a:graphicData uri="http://schemas.microsoft.com/office/word/2010/wordprocessingShape">
                    <wps:wsp>
                      <wps:cNvSpPr/>
                      <wps:spPr>
                        <a:xfrm>
                          <a:off x="0" y="0"/>
                          <a:ext cx="485775" cy="2476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7 Rectángulo" o:spid="_x0000_s1026" style="position:absolute;margin-left:134.25pt;margin-top:3pt;width:38.25pt;height:1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" fillcolor="white [3201]" strokecolor="#f79646 [3209]" strokeweight="2pt"/>
            </w:pict>
          </mc:Fallback>
        </mc:AlternateContent>
      </w:r>
      <w:r w:rsidR="00C855F5">
        <w:rPr>
          <w:rFonts w:cs="Calibri"/>
        </w:rPr>
        <w:t>-Presencia de pared celular</w:t>
      </w:r>
    </w:p>
    <w:p w14:paraId="4A16A2E6" w14:textId="77777777" w:rsidR="00C71AF6" w:rsidRDefault="00C71AF6">
      <w:pPr>
        <w:rPr>
          <w:rFonts w:cs="Calibri"/>
        </w:rPr>
      </w:pPr>
    </w:p>
    <w:p w14:paraId="6174349C" w14:textId="77777777" w:rsidR="00C71AF6" w:rsidRDefault="00C71AF6">
      <w:pPr>
        <w:rPr>
          <w:rFonts w:cs="Calibri"/>
        </w:rPr>
      </w:pPr>
    </w:p>
    <w:p w14:paraId="42132375" w14:textId="77777777" w:rsidR="00C855F5" w:rsidRDefault="00C71AF6">
      <w:pPr>
        <w:rPr>
          <w:rFonts w:cs="Calibri"/>
        </w:rPr>
      </w:pPr>
      <w:r>
        <w:rPr>
          <w:rFonts w:cs="Calibri"/>
        </w:rPr>
        <w:lastRenderedPageBreak/>
        <w:t>Pas</w:t>
      </w:r>
      <w:r w:rsidR="00C855F5">
        <w:rPr>
          <w:rFonts w:cs="Calibri"/>
        </w:rPr>
        <w:t>o 3</w:t>
      </w:r>
    </w:p>
    <w:p w14:paraId="734410B9" w14:textId="77777777" w:rsidR="00C855F5" w:rsidRDefault="00C855F5">
      <w:pPr>
        <w:rPr>
          <w:rFonts w:cs="Calibri"/>
        </w:rPr>
      </w:pPr>
      <w:r>
        <w:rPr>
          <w:rFonts w:cs="Calibri"/>
        </w:rPr>
        <w:t>Establece</w:t>
      </w:r>
      <w:r w:rsidR="00C71AF6">
        <w:rPr>
          <w:rFonts w:cs="Calibri"/>
        </w:rPr>
        <w:t xml:space="preserve"> </w:t>
      </w:r>
      <w:r>
        <w:rPr>
          <w:rFonts w:cs="Calibri"/>
        </w:rPr>
        <w:t>las semejanzas y diferencias de</w:t>
      </w:r>
      <w:r w:rsidR="00C71AF6">
        <w:rPr>
          <w:rFonts w:cs="Calibri"/>
        </w:rPr>
        <w:t xml:space="preserve"> </w:t>
      </w:r>
      <w:r>
        <w:rPr>
          <w:rFonts w:cs="Calibri"/>
        </w:rPr>
        <w:t>acuerdo con él o los criterios.</w:t>
      </w:r>
    </w:p>
    <w:p w14:paraId="15428584" w14:textId="77777777" w:rsidR="00C855F5" w:rsidRDefault="00C855F5">
      <w:pPr>
        <w:rPr>
          <w:rFonts w:cs="Calibri"/>
        </w:rPr>
      </w:pPr>
      <w:r>
        <w:rPr>
          <w:rFonts w:cs="Calibri"/>
        </w:rPr>
        <w:t xml:space="preserve">A partir de los criterios señalados en </w:t>
      </w:r>
      <w:r w:rsidR="00C71AF6">
        <w:rPr>
          <w:rFonts w:cs="Calibri"/>
        </w:rPr>
        <w:t>el paso 2, completa la tabla, in</w:t>
      </w:r>
      <w:r>
        <w:rPr>
          <w:rFonts w:cs="Calibri"/>
        </w:rPr>
        <w:t xml:space="preserve">dicando una </w:t>
      </w:r>
      <w:r w:rsidR="00C71AF6">
        <w:rPr>
          <w:rFonts w:cs="Calibri"/>
        </w:rPr>
        <w:t>semejanza</w:t>
      </w:r>
      <w:r w:rsidR="00BE7C72">
        <w:rPr>
          <w:rFonts w:cs="Calibri"/>
        </w:rPr>
        <w:t xml:space="preserve"> y dos diferencias en</w:t>
      </w:r>
      <w:r>
        <w:rPr>
          <w:rFonts w:cs="Calibri"/>
        </w:rPr>
        <w:t>tre estos agentes patógenos.</w:t>
      </w:r>
    </w:p>
    <w:tbl>
      <w:tblPr>
        <w:tblStyle w:val="Tablaconcuadrcula"/>
        <w:tblW w:w="0" w:type="auto"/>
        <w:tblLook w:val="04A0" w:firstRow="1" w:lastRow="0" w:firstColumn="1" w:lastColumn="0" w:noHBand="0" w:noVBand="1"/>
      </w:tblPr>
      <w:tblGrid>
        <w:gridCol w:w="5470"/>
        <w:gridCol w:w="5470"/>
      </w:tblGrid>
      <w:tr w:rsidR="00C855F5" w14:paraId="2C251200" w14:textId="77777777" w:rsidTr="00C855F5">
        <w:tc>
          <w:tcPr>
            <w:tcW w:w="5470" w:type="dxa"/>
            <w:shd w:val="clear" w:color="auto" w:fill="92D050"/>
          </w:tcPr>
          <w:p w14:paraId="3408D99E" w14:textId="77777777" w:rsidR="00C855F5" w:rsidRDefault="00C855F5" w:rsidP="00C71AF6">
            <w:pPr>
              <w:jc w:val="center"/>
              <w:rPr>
                <w:rFonts w:cs="Calibri"/>
              </w:rPr>
            </w:pPr>
            <w:r>
              <w:rPr>
                <w:rFonts w:cs="Calibri"/>
              </w:rPr>
              <w:t>Virus</w:t>
            </w:r>
          </w:p>
        </w:tc>
        <w:tc>
          <w:tcPr>
            <w:tcW w:w="5470" w:type="dxa"/>
            <w:shd w:val="clear" w:color="auto" w:fill="76923C" w:themeFill="accent3" w:themeFillShade="BF"/>
          </w:tcPr>
          <w:p w14:paraId="529152DF" w14:textId="77777777" w:rsidR="00C855F5" w:rsidRDefault="00C855F5" w:rsidP="00C71AF6">
            <w:pPr>
              <w:jc w:val="center"/>
              <w:rPr>
                <w:rFonts w:cs="Calibri"/>
              </w:rPr>
            </w:pPr>
            <w:r>
              <w:rPr>
                <w:rFonts w:cs="Calibri"/>
              </w:rPr>
              <w:t>Bacteria</w:t>
            </w:r>
          </w:p>
        </w:tc>
      </w:tr>
      <w:tr w:rsidR="00C855F5" w14:paraId="49178772" w14:textId="77777777" w:rsidTr="003E58EB">
        <w:tc>
          <w:tcPr>
            <w:tcW w:w="10940" w:type="dxa"/>
            <w:gridSpan w:val="2"/>
          </w:tcPr>
          <w:p w14:paraId="25304D70" w14:textId="77777777" w:rsidR="00C855F5" w:rsidRDefault="00C855F5" w:rsidP="00C855F5">
            <w:pPr>
              <w:jc w:val="center"/>
              <w:rPr>
                <w:rFonts w:cs="Calibri"/>
              </w:rPr>
            </w:pPr>
            <w:r>
              <w:rPr>
                <w:rFonts w:cs="Calibri"/>
              </w:rPr>
              <w:t>Semejanzas:</w:t>
            </w:r>
          </w:p>
        </w:tc>
      </w:tr>
      <w:tr w:rsidR="00C855F5" w14:paraId="62327A2C" w14:textId="77777777" w:rsidTr="00B265CC">
        <w:trPr>
          <w:trHeight w:val="1028"/>
        </w:trPr>
        <w:tc>
          <w:tcPr>
            <w:tcW w:w="10940" w:type="dxa"/>
            <w:gridSpan w:val="2"/>
          </w:tcPr>
          <w:p w14:paraId="26B3FE60" w14:textId="77777777" w:rsidR="00C855F5" w:rsidRDefault="00C855F5">
            <w:pPr>
              <w:rPr>
                <w:rFonts w:cs="Calibri"/>
              </w:rPr>
            </w:pPr>
          </w:p>
        </w:tc>
      </w:tr>
      <w:tr w:rsidR="00C855F5" w14:paraId="382C2206" w14:textId="77777777" w:rsidTr="009E123C">
        <w:tc>
          <w:tcPr>
            <w:tcW w:w="10940" w:type="dxa"/>
            <w:gridSpan w:val="2"/>
          </w:tcPr>
          <w:p w14:paraId="4585C6E5" w14:textId="77777777" w:rsidR="00C855F5" w:rsidRDefault="00C855F5" w:rsidP="00C855F5">
            <w:pPr>
              <w:jc w:val="center"/>
              <w:rPr>
                <w:rFonts w:cs="Calibri"/>
              </w:rPr>
            </w:pPr>
            <w:r>
              <w:rPr>
                <w:rFonts w:cs="Calibri"/>
              </w:rPr>
              <w:t>Diferencias</w:t>
            </w:r>
          </w:p>
        </w:tc>
      </w:tr>
      <w:tr w:rsidR="00C855F5" w14:paraId="6FF59116" w14:textId="77777777" w:rsidTr="00C855F5">
        <w:tc>
          <w:tcPr>
            <w:tcW w:w="5470" w:type="dxa"/>
          </w:tcPr>
          <w:p w14:paraId="10220A10" w14:textId="77777777" w:rsidR="00C855F5" w:rsidRDefault="00C855F5">
            <w:pPr>
              <w:rPr>
                <w:rFonts w:cs="Calibri"/>
              </w:rPr>
            </w:pPr>
          </w:p>
        </w:tc>
        <w:tc>
          <w:tcPr>
            <w:tcW w:w="5470" w:type="dxa"/>
          </w:tcPr>
          <w:p w14:paraId="04E8BF0A" w14:textId="77777777" w:rsidR="00C855F5" w:rsidRDefault="00C855F5">
            <w:pPr>
              <w:rPr>
                <w:rFonts w:cs="Calibri"/>
              </w:rPr>
            </w:pPr>
          </w:p>
        </w:tc>
      </w:tr>
    </w:tbl>
    <w:p w14:paraId="3ACBEA82" w14:textId="77777777" w:rsidR="00C855F5" w:rsidRDefault="00C855F5">
      <w:pPr>
        <w:rPr>
          <w:rFonts w:cs="Calibri"/>
        </w:rPr>
      </w:pPr>
    </w:p>
    <w:p w14:paraId="3BF05E42" w14:textId="77777777" w:rsidR="00336814" w:rsidRPr="00C855F5" w:rsidRDefault="00C71AF6">
      <w:pPr>
        <w:rPr>
          <w:rFonts w:cs="Calibri"/>
        </w:rPr>
      </w:pPr>
      <w:r>
        <w:rPr>
          <w:rFonts w:cs="Calibri"/>
        </w:rPr>
        <w:t>Lee y analiza la información sobre estos dos tipos de algas microscópicas, luego compáralas estableciendo dos diferencias y una semejanza.</w:t>
      </w:r>
    </w:p>
    <w:p w14:paraId="0F5CEC70" w14:textId="77777777" w:rsidR="00336814" w:rsidRPr="00C855F5" w:rsidRDefault="00336814">
      <w:pPr>
        <w:rPr>
          <w:rFonts w:cs="Calibri"/>
        </w:rPr>
      </w:pPr>
    </w:p>
    <w:p w14:paraId="7AE72BB9" w14:textId="77777777" w:rsidR="00336814" w:rsidRPr="00C855F5" w:rsidRDefault="00BE7C72">
      <w:pPr>
        <w:rPr>
          <w:rFonts w:cs="Calibri"/>
        </w:rPr>
      </w:pPr>
      <w:r w:rsidRPr="00C855F5">
        <w:rPr>
          <w:rFonts w:cs="Calibri"/>
          <w:noProof/>
          <w:lang w:val="es-ES_tradnl" w:eastAsia="es-ES_tradnl"/>
        </w:rPr>
        <w:drawing>
          <wp:inline distT="0" distB="0" distL="114300" distR="114300" wp14:anchorId="23D8A45F" wp14:editId="49268855">
            <wp:extent cx="6841490" cy="3477260"/>
            <wp:effectExtent l="0" t="0" r="16510" b="8890"/>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pic:cNvPicPr>
                  </pic:nvPicPr>
                  <pic:blipFill>
                    <a:blip r:embed="rId22"/>
                    <a:stretch>
                      <a:fillRect/>
                    </a:stretch>
                  </pic:blipFill>
                  <pic:spPr>
                    <a:xfrm>
                      <a:off x="0" y="0"/>
                      <a:ext cx="6841490" cy="3477260"/>
                    </a:xfrm>
                    <a:prstGeom prst="rect">
                      <a:avLst/>
                    </a:prstGeom>
                    <a:noFill/>
                    <a:ln>
                      <a:noFill/>
                    </a:ln>
                  </pic:spPr>
                </pic:pic>
              </a:graphicData>
            </a:graphic>
          </wp:inline>
        </w:drawing>
      </w:r>
    </w:p>
    <w:p w14:paraId="11854A67" w14:textId="77777777" w:rsidR="00336814" w:rsidRPr="00C855F5" w:rsidRDefault="00336814">
      <w:pPr>
        <w:rPr>
          <w:rFonts w:cs="Calibri"/>
        </w:rPr>
      </w:pPr>
    </w:p>
    <w:p w14:paraId="4183FE00" w14:textId="77777777" w:rsidR="00BE7C72" w:rsidRDefault="00BE7C72">
      <w:pPr>
        <w:rPr>
          <w:rFonts w:cs="Calibri"/>
        </w:rPr>
      </w:pPr>
    </w:p>
    <w:p w14:paraId="7FB422C2" w14:textId="77777777" w:rsidR="00BE7C72" w:rsidRDefault="00BE7C72">
      <w:pPr>
        <w:rPr>
          <w:rFonts w:cs="Calibri"/>
        </w:rPr>
      </w:pPr>
    </w:p>
    <w:p w14:paraId="3CA667BC" w14:textId="77777777" w:rsidR="00BE7C72" w:rsidRDefault="00BE7C72">
      <w:pPr>
        <w:rPr>
          <w:rFonts w:cs="Calibri"/>
        </w:rPr>
      </w:pPr>
    </w:p>
    <w:p w14:paraId="56E6697E" w14:textId="77777777" w:rsidR="00336814" w:rsidRDefault="00C71AF6">
      <w:pPr>
        <w:rPr>
          <w:rFonts w:cs="Calibri"/>
        </w:rPr>
      </w:pPr>
      <w:r>
        <w:rPr>
          <w:rFonts w:cs="Calibri"/>
        </w:rPr>
        <w:t xml:space="preserve">Señalas 3 criterios para comparar estos des tipos de algas </w:t>
      </w:r>
      <w:r w:rsidR="00BE7C72">
        <w:rPr>
          <w:rFonts w:cs="Calibri"/>
        </w:rPr>
        <w:t>microscópicas</w:t>
      </w:r>
      <w:r>
        <w:rPr>
          <w:rFonts w:cs="Calibri"/>
        </w:rPr>
        <w:t xml:space="preserve"> </w:t>
      </w:r>
    </w:p>
    <w:p w14:paraId="6069EA94" w14:textId="77777777" w:rsidR="00C71AF6" w:rsidRDefault="00BE7C72">
      <w:pPr>
        <w:rPr>
          <w:rFonts w:cs="Calibri"/>
        </w:rPr>
      </w:pPr>
      <w:r>
        <w:rPr>
          <w:rFonts w:cs="Calibri"/>
        </w:rPr>
        <w:t>-</w:t>
      </w:r>
    </w:p>
    <w:p w14:paraId="5A590781" w14:textId="77777777" w:rsidR="00BE7C72" w:rsidRDefault="00BE7C72">
      <w:pPr>
        <w:rPr>
          <w:rFonts w:cs="Calibri"/>
        </w:rPr>
      </w:pPr>
      <w:r>
        <w:rPr>
          <w:rFonts w:cs="Calibri"/>
        </w:rPr>
        <w:lastRenderedPageBreak/>
        <w:t>-</w:t>
      </w:r>
    </w:p>
    <w:p w14:paraId="2481D49B" w14:textId="77777777" w:rsidR="00BE7C72" w:rsidRDefault="00BE7C72">
      <w:pPr>
        <w:rPr>
          <w:rFonts w:cs="Calibri"/>
        </w:rPr>
      </w:pPr>
      <w:r>
        <w:rPr>
          <w:rFonts w:cs="Calibri"/>
        </w:rPr>
        <w:t>-</w:t>
      </w:r>
    </w:p>
    <w:p w14:paraId="23C5F1A3" w14:textId="77777777" w:rsidR="00336814" w:rsidRDefault="00C71AF6">
      <w:pPr>
        <w:rPr>
          <w:rFonts w:cs="Calibri"/>
        </w:rPr>
      </w:pPr>
      <w:r>
        <w:rPr>
          <w:rFonts w:cs="Calibri"/>
        </w:rPr>
        <w:t>A partir de los criterios señalados, indica una semajanza.</w:t>
      </w:r>
    </w:p>
    <w:p w14:paraId="7BD3BDF2" w14:textId="77777777" w:rsidR="00C71AF6" w:rsidRDefault="00BE7C72">
      <w:pPr>
        <w:rPr>
          <w:rFonts w:cs="Calibri"/>
        </w:rPr>
      </w:pPr>
      <w:r>
        <w:rPr>
          <w:rFonts w:cs="Calibri"/>
        </w:rPr>
        <w:t>-</w:t>
      </w:r>
    </w:p>
    <w:p w14:paraId="052AF4EA" w14:textId="77777777" w:rsidR="00C71AF6" w:rsidRPr="00C855F5" w:rsidRDefault="00C71AF6">
      <w:pPr>
        <w:rPr>
          <w:rFonts w:cs="Calibri"/>
        </w:rPr>
      </w:pPr>
    </w:p>
    <w:p w14:paraId="5C025C32" w14:textId="77777777" w:rsidR="00C71AF6" w:rsidRDefault="00C71AF6" w:rsidP="00C71AF6">
      <w:pPr>
        <w:rPr>
          <w:rFonts w:cs="Calibri"/>
        </w:rPr>
      </w:pPr>
      <w:r>
        <w:rPr>
          <w:rFonts w:cs="Calibri"/>
        </w:rPr>
        <w:t>A partir de los criterios señalados, indica dos diferencias</w:t>
      </w:r>
    </w:p>
    <w:p w14:paraId="6197C3ED" w14:textId="77777777" w:rsidR="00BE7C72" w:rsidRDefault="00BE7C72" w:rsidP="00C71AF6">
      <w:pPr>
        <w:rPr>
          <w:rFonts w:cs="Calibri"/>
        </w:rPr>
      </w:pPr>
      <w:r>
        <w:rPr>
          <w:rFonts w:cs="Calibri"/>
        </w:rPr>
        <w:t>-</w:t>
      </w:r>
    </w:p>
    <w:p w14:paraId="16444C2B" w14:textId="77777777" w:rsidR="00BE7C72" w:rsidRDefault="00BE7C72" w:rsidP="00C71AF6">
      <w:pPr>
        <w:rPr>
          <w:rFonts w:cs="Calibri"/>
        </w:rPr>
      </w:pPr>
    </w:p>
    <w:p w14:paraId="552AC4C4" w14:textId="77777777" w:rsidR="00BE7C72" w:rsidRDefault="00BE7C72" w:rsidP="00C71AF6">
      <w:pPr>
        <w:rPr>
          <w:rFonts w:cs="Calibri"/>
        </w:rPr>
      </w:pPr>
      <w:r>
        <w:rPr>
          <w:rFonts w:cs="Calibri"/>
        </w:rPr>
        <w:t>-</w:t>
      </w:r>
    </w:p>
    <w:p w14:paraId="64CB876A" w14:textId="77777777" w:rsidR="00C71AF6" w:rsidRDefault="00C71AF6" w:rsidP="00C71AF6">
      <w:pPr>
        <w:rPr>
          <w:rFonts w:cs="Calibri"/>
        </w:rPr>
      </w:pPr>
    </w:p>
    <w:p w14:paraId="6F16E325" w14:textId="77777777" w:rsidR="00C71AF6" w:rsidRDefault="00BE7C72" w:rsidP="00C71AF6">
      <w:pPr>
        <w:rPr>
          <w:rFonts w:cs="Calibri"/>
        </w:rPr>
      </w:pPr>
      <w:r>
        <w:rPr>
          <w:rFonts w:cs="Calibri"/>
          <w:noProof/>
          <w:lang w:val="es-ES_tradnl" w:eastAsia="es-ES_tradnl"/>
        </w:rPr>
        <mc:AlternateContent>
          <mc:Choice Requires="wps">
            <w:drawing>
              <wp:anchor distT="0" distB="0" distL="114300" distR="114300" simplePos="0" relativeHeight="251672576" behindDoc="0" locked="0" layoutInCell="1" allowOverlap="1" wp14:anchorId="66490B14" wp14:editId="1B3AF52E">
                <wp:simplePos x="0" y="0"/>
                <wp:positionH relativeFrom="column">
                  <wp:posOffset>3895725</wp:posOffset>
                </wp:positionH>
                <wp:positionV relativeFrom="paragraph">
                  <wp:posOffset>437515</wp:posOffset>
                </wp:positionV>
                <wp:extent cx="485775" cy="247650"/>
                <wp:effectExtent l="0" t="0" r="28575" b="19050"/>
                <wp:wrapNone/>
                <wp:docPr id="19" name="19 Rectángulo"/>
                <wp:cNvGraphicFramePr/>
                <a:graphic xmlns:a="http://schemas.openxmlformats.org/drawingml/2006/main">
                  <a:graphicData uri="http://schemas.microsoft.com/office/word/2010/wordprocessingShape">
                    <wps:wsp>
                      <wps:cNvSpPr/>
                      <wps:spPr>
                        <a:xfrm>
                          <a:off x="0" y="0"/>
                          <a:ext cx="485775" cy="2476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9 Rectángulo" o:spid="_x0000_s1026" style="position:absolute;margin-left:306.75pt;margin-top:34.45pt;width:38.25pt;height:19.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" fillcolor="white [3201]" strokecolor="#f79646 [3209]" strokeweight="2pt"/>
            </w:pict>
          </mc:Fallback>
        </mc:AlternateContent>
      </w:r>
      <w:r w:rsidR="00C71AF6">
        <w:rPr>
          <w:rFonts w:cs="Calibri"/>
        </w:rPr>
        <w:t xml:space="preserve">En relación con el tipo de nutrición de las </w:t>
      </w:r>
      <w:r>
        <w:rPr>
          <w:rFonts w:cs="Calibri"/>
        </w:rPr>
        <w:t>bacterias</w:t>
      </w:r>
      <w:r w:rsidR="00C71AF6">
        <w:rPr>
          <w:rFonts w:cs="Calibri"/>
        </w:rPr>
        <w:t xml:space="preserve"> y de los hongo ¿Cuál de las siguientes comparaciones son correctas? Ennegrece la alternativa que consideres correcta.</w:t>
      </w:r>
    </w:p>
    <w:p w14:paraId="5C14E306" w14:textId="77777777" w:rsidR="00C71AF6" w:rsidRDefault="00BE7C72" w:rsidP="00C71AF6">
      <w:pPr>
        <w:rPr>
          <w:rFonts w:cs="Calibri"/>
        </w:rPr>
      </w:pPr>
      <w:r>
        <w:rPr>
          <w:rFonts w:cs="Calibri"/>
          <w:noProof/>
          <w:lang w:val="es-ES_tradnl" w:eastAsia="es-ES_tradnl"/>
        </w:rPr>
        <mc:AlternateContent>
          <mc:Choice Requires="wps">
            <w:drawing>
              <wp:anchor distT="0" distB="0" distL="114300" distR="114300" simplePos="0" relativeHeight="251674624" behindDoc="0" locked="0" layoutInCell="1" allowOverlap="1" wp14:anchorId="3FDCA34D" wp14:editId="0E71A6A7">
                <wp:simplePos x="0" y="0"/>
                <wp:positionH relativeFrom="column">
                  <wp:posOffset>3952875</wp:posOffset>
                </wp:positionH>
                <wp:positionV relativeFrom="paragraph">
                  <wp:posOffset>280035</wp:posOffset>
                </wp:positionV>
                <wp:extent cx="485775" cy="247650"/>
                <wp:effectExtent l="0" t="0" r="28575" b="19050"/>
                <wp:wrapNone/>
                <wp:docPr id="20" name="20 Rectángulo"/>
                <wp:cNvGraphicFramePr/>
                <a:graphic xmlns:a="http://schemas.openxmlformats.org/drawingml/2006/main">
                  <a:graphicData uri="http://schemas.microsoft.com/office/word/2010/wordprocessingShape">
                    <wps:wsp>
                      <wps:cNvSpPr/>
                      <wps:spPr>
                        <a:xfrm>
                          <a:off x="0" y="0"/>
                          <a:ext cx="485775" cy="2476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0 Rectángulo" o:spid="_x0000_s1026" style="position:absolute;margin-left:311.25pt;margin-top:22.05pt;width:38.25pt;height:19.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" fillcolor="white [3201]" strokecolor="#f79646 [3209]" strokeweight="2pt"/>
            </w:pict>
          </mc:Fallback>
        </mc:AlternateContent>
      </w:r>
      <w:r w:rsidR="00C71AF6">
        <w:rPr>
          <w:rFonts w:cs="Calibri"/>
        </w:rPr>
        <w:t>-Las bacterias tienen nutrición heterótrofa, y los hongos, autótrofa</w:t>
      </w:r>
    </w:p>
    <w:p w14:paraId="28563C44" w14:textId="77777777" w:rsidR="00C71AF6" w:rsidRDefault="00BE7C72" w:rsidP="00C71AF6">
      <w:pPr>
        <w:rPr>
          <w:rFonts w:cs="Calibri"/>
        </w:rPr>
      </w:pPr>
      <w:r>
        <w:rPr>
          <w:rFonts w:cs="Calibri"/>
          <w:noProof/>
          <w:lang w:val="es-ES_tradnl" w:eastAsia="es-ES_tradnl"/>
        </w:rPr>
        <mc:AlternateContent>
          <mc:Choice Requires="wps">
            <w:drawing>
              <wp:anchor distT="0" distB="0" distL="114300" distR="114300" simplePos="0" relativeHeight="251676672" behindDoc="0" locked="0" layoutInCell="1" allowOverlap="1" wp14:anchorId="39131ACD" wp14:editId="2CF804EA">
                <wp:simplePos x="0" y="0"/>
                <wp:positionH relativeFrom="column">
                  <wp:posOffset>4457700</wp:posOffset>
                </wp:positionH>
                <wp:positionV relativeFrom="paragraph">
                  <wp:posOffset>261620</wp:posOffset>
                </wp:positionV>
                <wp:extent cx="485775" cy="247650"/>
                <wp:effectExtent l="0" t="0" r="28575" b="19050"/>
                <wp:wrapNone/>
                <wp:docPr id="21" name="21 Rectángulo"/>
                <wp:cNvGraphicFramePr/>
                <a:graphic xmlns:a="http://schemas.openxmlformats.org/drawingml/2006/main">
                  <a:graphicData uri="http://schemas.microsoft.com/office/word/2010/wordprocessingShape">
                    <wps:wsp>
                      <wps:cNvSpPr/>
                      <wps:spPr>
                        <a:xfrm>
                          <a:off x="0" y="0"/>
                          <a:ext cx="485775" cy="2476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1 Rectángulo" o:spid="_x0000_s1026" style="position:absolute;margin-left:351pt;margin-top:20.6pt;width:38.25pt;height:19.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" fillcolor="white [3201]" strokecolor="#f79646 [3209]" strokeweight="2pt"/>
            </w:pict>
          </mc:Fallback>
        </mc:AlternateContent>
      </w:r>
      <w:r w:rsidR="00C71AF6">
        <w:rPr>
          <w:rFonts w:cs="Calibri"/>
        </w:rPr>
        <w:t xml:space="preserve">- Las bacterias y los hongos tienen nutrición heterótrofa o autótrofa </w:t>
      </w:r>
    </w:p>
    <w:p w14:paraId="0F52C370" w14:textId="77777777" w:rsidR="00C71AF6" w:rsidRDefault="00BE7C72" w:rsidP="00C71AF6">
      <w:pPr>
        <w:rPr>
          <w:rFonts w:cs="Calibri"/>
        </w:rPr>
      </w:pPr>
      <w:r>
        <w:rPr>
          <w:rFonts w:cs="Calibri"/>
          <w:noProof/>
          <w:lang w:val="es-ES_tradnl" w:eastAsia="es-ES_tradnl"/>
        </w:rPr>
        <mc:AlternateContent>
          <mc:Choice Requires="wps">
            <w:drawing>
              <wp:anchor distT="0" distB="0" distL="114300" distR="114300" simplePos="0" relativeHeight="251678720" behindDoc="0" locked="0" layoutInCell="1" allowOverlap="1" wp14:anchorId="41E141B3" wp14:editId="79A24ECF">
                <wp:simplePos x="0" y="0"/>
                <wp:positionH relativeFrom="column">
                  <wp:posOffset>4714875</wp:posOffset>
                </wp:positionH>
                <wp:positionV relativeFrom="paragraph">
                  <wp:posOffset>272415</wp:posOffset>
                </wp:positionV>
                <wp:extent cx="485775" cy="247650"/>
                <wp:effectExtent l="0" t="0" r="28575" b="19050"/>
                <wp:wrapNone/>
                <wp:docPr id="22" name="22 Rectángulo"/>
                <wp:cNvGraphicFramePr/>
                <a:graphic xmlns:a="http://schemas.openxmlformats.org/drawingml/2006/main">
                  <a:graphicData uri="http://schemas.microsoft.com/office/word/2010/wordprocessingShape">
                    <wps:wsp>
                      <wps:cNvSpPr/>
                      <wps:spPr>
                        <a:xfrm>
                          <a:off x="0" y="0"/>
                          <a:ext cx="485775" cy="2476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2 Rectángulo" o:spid="_x0000_s1026" style="position:absolute;margin-left:371.25pt;margin-top:21.45pt;width:38.25pt;height:19.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" fillcolor="white [3201]" strokecolor="#f79646 [3209]" strokeweight="2pt"/>
            </w:pict>
          </mc:Fallback>
        </mc:AlternateContent>
      </w:r>
      <w:r w:rsidR="00C71AF6">
        <w:rPr>
          <w:rFonts w:cs="Calibri"/>
        </w:rPr>
        <w:t>-Las bacterias tienen nutrición autótrofo y os hongos heterótrofa o autótrofa</w:t>
      </w:r>
    </w:p>
    <w:p w14:paraId="75206525" w14:textId="77777777" w:rsidR="00C71AF6" w:rsidRDefault="00C71AF6" w:rsidP="00C71AF6">
      <w:pPr>
        <w:rPr>
          <w:rFonts w:cs="Calibri"/>
        </w:rPr>
      </w:pPr>
      <w:r>
        <w:rPr>
          <w:rFonts w:cs="Calibri"/>
        </w:rPr>
        <w:t>-Las bacterias tienen nutrición heterótrofa o autótrofa y los hongos heterótrofos.</w:t>
      </w:r>
    </w:p>
    <w:p w14:paraId="76D524E3" w14:textId="77777777" w:rsidR="00336814" w:rsidRPr="00C71AF6" w:rsidRDefault="00336814">
      <w:pPr>
        <w:rPr>
          <w:rFonts w:cs="Calibri"/>
          <w:lang w:eastAsia="zh-CN"/>
        </w:rPr>
      </w:pPr>
    </w:p>
    <w:p w14:paraId="69F520C2" w14:textId="77777777" w:rsidR="00336814" w:rsidRPr="00C855F5" w:rsidRDefault="00336814">
      <w:pPr>
        <w:rPr>
          <w:rFonts w:eastAsiaTheme="minorEastAsia" w:cs="Calibri"/>
          <w:lang w:val="es" w:eastAsia="zh-CN" w:bidi="ar"/>
        </w:rPr>
      </w:pPr>
    </w:p>
    <w:p w14:paraId="7BF69BE6" w14:textId="77777777" w:rsidR="00336814" w:rsidRPr="00C855F5" w:rsidRDefault="00336814">
      <w:pPr>
        <w:rPr>
          <w:rFonts w:eastAsiaTheme="minorEastAsia" w:cs="Calibri"/>
          <w:lang w:val="es" w:eastAsia="zh-CN" w:bidi="ar"/>
        </w:rPr>
      </w:pPr>
    </w:p>
    <w:p w14:paraId="3EC7B633" w14:textId="77777777" w:rsidR="00336814" w:rsidRPr="00C855F5" w:rsidRDefault="00336814">
      <w:pPr>
        <w:rPr>
          <w:rFonts w:eastAsiaTheme="minorEastAsia" w:cs="Calibri"/>
          <w:lang w:val="es" w:eastAsia="zh-CN" w:bidi="ar"/>
        </w:rPr>
      </w:pPr>
    </w:p>
    <w:p w14:paraId="0EA58EE2" w14:textId="77777777" w:rsidR="00336814" w:rsidRPr="00C855F5" w:rsidRDefault="00336814">
      <w:pPr>
        <w:rPr>
          <w:rFonts w:eastAsiaTheme="minorEastAsia" w:cs="Calibri"/>
          <w:color w:val="404040"/>
          <w:shd w:val="clear" w:color="auto" w:fill="FFFFFF"/>
        </w:rPr>
      </w:pPr>
    </w:p>
    <w:p w14:paraId="00672B1A" w14:textId="77777777" w:rsidR="00336814" w:rsidRPr="00C855F5" w:rsidRDefault="00336814">
      <w:pPr>
        <w:rPr>
          <w:rFonts w:cs="Calibri"/>
        </w:rPr>
      </w:pPr>
    </w:p>
    <w:p w14:paraId="10ED445D" w14:textId="77777777" w:rsidR="00336814" w:rsidRPr="00C855F5" w:rsidRDefault="00336814">
      <w:pPr>
        <w:numPr>
          <w:ilvl w:val="0"/>
          <w:numId w:val="4"/>
        </w:numPr>
        <w:spacing w:beforeAutospacing="1" w:after="0" w:afterAutospacing="1"/>
        <w:ind w:left="0"/>
        <w:rPr>
          <w:rFonts w:eastAsia="serif" w:cs="Calibri"/>
        </w:rPr>
      </w:pPr>
    </w:p>
    <w:p w14:paraId="796454F0" w14:textId="77777777" w:rsidR="00336814" w:rsidRPr="00C855F5" w:rsidRDefault="00336814">
      <w:pPr>
        <w:rPr>
          <w:rFonts w:cs="Calibri"/>
          <w:bCs/>
          <w:lang w:val="es"/>
        </w:rPr>
      </w:pPr>
    </w:p>
    <w:sectPr w:rsidR="00336814" w:rsidRPr="00C855F5">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imSun">
    <w:panose1 w:val="02010600030101010101"/>
    <w:charset w:val="86"/>
    <w:family w:val="auto"/>
    <w:pitch w:val="variable"/>
    <w:sig w:usb0="00000003" w:usb1="288F0000" w:usb2="00000016" w:usb3="00000000" w:csb0="00040001"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serif">
    <w:altName w:val="Times New Roman"/>
    <w:charset w:val="00"/>
    <w:family w:val="auto"/>
    <w:pitch w:val="default"/>
  </w:font>
  <w:font w:name="sans-serif">
    <w:altName w:val="Times New Roman"/>
    <w:charset w:val="00"/>
    <w:family w:val="auto"/>
    <w:pitch w:val="default"/>
  </w:font>
  <w:font w:name="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9DE1AFE"/>
    <w:multiLevelType w:val="singleLevel"/>
    <w:tmpl w:val="A9DE1AFE"/>
    <w:lvl w:ilvl="0">
      <w:start w:val="1"/>
      <w:numFmt w:val="decimal"/>
      <w:lvlText w:val="%1."/>
      <w:lvlJc w:val="left"/>
      <w:pPr>
        <w:tabs>
          <w:tab w:val="left" w:pos="312"/>
        </w:tabs>
      </w:pPr>
    </w:lvl>
  </w:abstractNum>
  <w:abstractNum w:abstractNumId="1">
    <w:nsid w:val="BF1CC7B1"/>
    <w:multiLevelType w:val="multilevel"/>
    <w:tmpl w:val="BF1CC7B1"/>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2">
    <w:nsid w:val="F7FC9E38"/>
    <w:multiLevelType w:val="singleLevel"/>
    <w:tmpl w:val="F7FC9E38"/>
    <w:lvl w:ilvl="0">
      <w:start w:val="1"/>
      <w:numFmt w:val="decimal"/>
      <w:lvlText w:val="%1."/>
      <w:lvlJc w:val="left"/>
      <w:pPr>
        <w:tabs>
          <w:tab w:val="left" w:pos="312"/>
        </w:tabs>
      </w:pPr>
    </w:lvl>
  </w:abstractNum>
  <w:abstractNum w:abstractNumId="3">
    <w:nsid w:val="FFBDC737"/>
    <w:multiLevelType w:val="singleLevel"/>
    <w:tmpl w:val="FFBDC737"/>
    <w:lvl w:ilvl="0">
      <w:start w:val="1"/>
      <w:numFmt w:val="lowerRoman"/>
      <w:lvlText w:val="%1."/>
      <w:lvlJc w:val="left"/>
      <w:pPr>
        <w:tabs>
          <w:tab w:val="left" w:pos="425"/>
        </w:tabs>
        <w:ind w:left="425" w:hanging="425"/>
      </w:pPr>
      <w:rPr>
        <w:rFonts w:hint="default"/>
      </w:rPr>
    </w:lvl>
  </w:abstractNum>
  <w:abstractNum w:abstractNumId="4">
    <w:nsid w:val="5FFFEA02"/>
    <w:multiLevelType w:val="singleLevel"/>
    <w:tmpl w:val="5FFFEA02"/>
    <w:lvl w:ilvl="0">
      <w:start w:val="1"/>
      <w:numFmt w:val="decimal"/>
      <w:lvlText w:val="%1."/>
      <w:lvlJc w:val="left"/>
      <w:pPr>
        <w:tabs>
          <w:tab w:val="left" w:pos="312"/>
        </w:tabs>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noPunctuationKerning/>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ABA"/>
    <w:rsid w:val="FE7F6CC8"/>
    <w:rsid w:val="002F19C6"/>
    <w:rsid w:val="00336814"/>
    <w:rsid w:val="00365EB1"/>
    <w:rsid w:val="00646CCB"/>
    <w:rsid w:val="00880630"/>
    <w:rsid w:val="009500F5"/>
    <w:rsid w:val="00AC2EB4"/>
    <w:rsid w:val="00BE6956"/>
    <w:rsid w:val="00BE7ABA"/>
    <w:rsid w:val="00BE7C72"/>
    <w:rsid w:val="00C71AF6"/>
    <w:rsid w:val="00C855F5"/>
    <w:rsid w:val="00DC542E"/>
    <w:rsid w:val="00FA6C9A"/>
    <w:rsid w:val="00FF1CAC"/>
    <w:rsid w:val="6F6C5498"/>
    <w:rsid w:val="7FAEF24C"/>
    <w:rsid w:val="7FDDC25C"/>
  </w:rsids>
  <m:mathPr>
    <m:mathFont m:val="Cambria Math"/>
    <m:brkBin m:val="before"/>
    <m:brkBinSub m:val="--"/>
    <m:smallFrac m:val="0"/>
    <m:dispDef/>
    <m:lMargin m:val="0"/>
    <m:rMargin m:val="0"/>
    <m:defJc m:val="centerGroup"/>
    <m:wrapIndent m:val="1440"/>
    <m:intLim m:val="subSup"/>
    <m:naryLim m:val="undOvr"/>
  </m:mathPr>
  <w:themeFontLang w:val="es-CL" w:eastAsia="zh-CN" w:bidi="x-none"/>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0C67DA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CL" w:eastAsia="es-CL"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ascii="Calibri" w:eastAsia="Calibri" w:hAnsi="Calibri"/>
      <w:sz w:val="22"/>
      <w:szCs w:val="22"/>
      <w:lang w:eastAsia="en-US"/>
    </w:rPr>
  </w:style>
  <w:style w:type="paragraph" w:styleId="Ttulo2">
    <w:name w:val="heading 2"/>
    <w:next w:val="Normal"/>
    <w:uiPriority w:val="9"/>
    <w:semiHidden/>
    <w:unhideWhenUsed/>
    <w:qFormat/>
    <w:pPr>
      <w:spacing w:beforeAutospacing="1" w:after="0" w:afterAutospacing="1"/>
      <w:outlineLvl w:val="1"/>
    </w:pPr>
    <w:rPr>
      <w:rFonts w:ascii="SimSun" w:hAnsi="SimSun" w:hint="eastAsia"/>
      <w:b/>
      <w:bCs/>
      <w:i/>
      <w:iCs/>
      <w:sz w:val="36"/>
      <w:szCs w:val="36"/>
      <w:lang w:val="en-US" w:eastAsia="zh-CN"/>
    </w:rPr>
  </w:style>
  <w:style w:type="paragraph" w:styleId="Ttulo3">
    <w:name w:val="heading 3"/>
    <w:next w:val="Normal"/>
    <w:uiPriority w:val="9"/>
    <w:semiHidden/>
    <w:unhideWhenUsed/>
    <w:qFormat/>
    <w:pPr>
      <w:spacing w:beforeAutospacing="1" w:after="0" w:afterAutospacing="1"/>
      <w:outlineLvl w:val="2"/>
    </w:pPr>
    <w:rPr>
      <w:rFonts w:ascii="SimSun" w:hAnsi="SimSun" w:hint="eastAsia"/>
      <w:b/>
      <w:bCs/>
      <w:sz w:val="26"/>
      <w:szCs w:val="26"/>
      <w:lang w:val="en-U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uiPriority w:val="99"/>
    <w:semiHidden/>
    <w:unhideWhenUsed/>
    <w:pPr>
      <w:spacing w:beforeAutospacing="1" w:after="0" w:afterAutospacing="1"/>
    </w:pPr>
    <w:rPr>
      <w:sz w:val="24"/>
      <w:szCs w:val="24"/>
      <w:lang w:val="en-US" w:eastAsia="zh-CN"/>
    </w:rPr>
  </w:style>
  <w:style w:type="character" w:styleId="nfasis">
    <w:name w:val="Emphasis"/>
    <w:basedOn w:val="Fuentedeprrafopredeter"/>
    <w:uiPriority w:val="20"/>
    <w:qFormat/>
    <w:rPr>
      <w:i/>
      <w:iCs/>
    </w:rPr>
  </w:style>
  <w:style w:type="character" w:styleId="Hipervnculo">
    <w:name w:val="Hyperlink"/>
    <w:basedOn w:val="Fuentedeprrafopredeter"/>
    <w:uiPriority w:val="99"/>
    <w:unhideWhenUsed/>
    <w:rPr>
      <w:color w:val="0000FF"/>
      <w:u w:val="single"/>
    </w:rPr>
  </w:style>
  <w:style w:type="character" w:styleId="Textoennegrita">
    <w:name w:val="Strong"/>
    <w:basedOn w:val="Fuentedeprrafopredeter"/>
    <w:uiPriority w:val="22"/>
    <w:qFormat/>
    <w:rPr>
      <w:b/>
      <w:bCs/>
    </w:rPr>
  </w:style>
  <w:style w:type="table" w:styleId="Tablaconcuadrcula">
    <w:name w:val="Table Grid"/>
    <w:basedOn w:val="Tablanormal"/>
    <w:uiPriority w:val="59"/>
    <w:qFormat/>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pPr>
      <w:spacing w:after="0" w:line="240" w:lineRule="auto"/>
    </w:pPr>
    <w:rPr>
      <w:rFonts w:ascii="Calibri" w:eastAsia="Calibri" w:hAnsi="Calibri"/>
      <w:sz w:val="22"/>
      <w:szCs w:val="22"/>
      <w:lang w:eastAsia="en-US"/>
    </w:rPr>
  </w:style>
  <w:style w:type="paragraph" w:styleId="Textodeglobo">
    <w:name w:val="Balloon Text"/>
    <w:basedOn w:val="Normal"/>
    <w:link w:val="TextodegloboCar"/>
    <w:uiPriority w:val="99"/>
    <w:semiHidden/>
    <w:unhideWhenUsed/>
    <w:rsid w:val="00C855F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5F5"/>
    <w:rPr>
      <w:rFonts w:ascii="Tahoma" w:eastAsia="Calibri"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concepto.de/plantas/" TargetMode="External"/><Relationship Id="rId20" Type="http://schemas.openxmlformats.org/officeDocument/2006/relationships/image" Target="media/image8.jpe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s://concepto.de/fotosintesis/" TargetMode="External"/><Relationship Id="rId11" Type="http://schemas.openxmlformats.org/officeDocument/2006/relationships/hyperlink" Target="https://concepto.de/nucleo-celular/" TargetMode="External"/><Relationship Id="rId12" Type="http://schemas.openxmlformats.org/officeDocument/2006/relationships/hyperlink" Target="https://concepto.de/metabolismo/" TargetMode="External"/><Relationship Id="rId13" Type="http://schemas.openxmlformats.org/officeDocument/2006/relationships/hyperlink" Target="https://concepto.de/agua/" TargetMode="External"/><Relationship Id="rId14" Type="http://schemas.openxmlformats.org/officeDocument/2006/relationships/hyperlink" Target="https://concepto.de/dioxido-de-carbono-co2/" TargetMode="External"/><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mailto:profesoroscardelgado1@gmail.com" TargetMode="External"/><Relationship Id="rId8"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10</Pages>
  <Words>1963</Words>
  <Characters>10797</Characters>
  <Application>Microsoft Macintosh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dc:creator>
  <cp:lastModifiedBy>Denisse .</cp:lastModifiedBy>
  <cp:revision>9</cp:revision>
  <dcterms:created xsi:type="dcterms:W3CDTF">2017-03-29T14:23:00Z</dcterms:created>
  <dcterms:modified xsi:type="dcterms:W3CDTF">2020-03-17T17:04:00Z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3082-11.1.0.8722</vt:lpwstr>
  </property>
</Properties>
</file>