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ABA" w:rsidRPr="00BE7ABA" w:rsidRDefault="009500F5" w:rsidP="00BE7ABA">
      <w:pPr>
        <w:spacing w:after="0" w:line="240" w:lineRule="auto"/>
        <w:jc w:val="right"/>
        <w:rPr>
          <w:rFonts w:asciiTheme="minorHAnsi" w:hAnsiTheme="minorHAnsi"/>
        </w:rPr>
      </w:pPr>
      <w:r w:rsidRPr="009500F5"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-180975</wp:posOffset>
            </wp:positionV>
            <wp:extent cx="1562100" cy="400050"/>
            <wp:effectExtent l="19050" t="0" r="0" b="0"/>
            <wp:wrapThrough wrapText="bothSides">
              <wp:wrapPolygon edited="0">
                <wp:start x="-263" y="0"/>
                <wp:lineTo x="-263" y="20571"/>
                <wp:lineTo x="21600" y="20571"/>
                <wp:lineTo x="21600" y="0"/>
                <wp:lineTo x="-263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ABA" w:rsidRPr="00BE7ABA">
        <w:rPr>
          <w:rFonts w:asciiTheme="minorHAnsi" w:hAnsiTheme="minorHAnsi"/>
        </w:rPr>
        <w:t xml:space="preserve">Departamento de </w:t>
      </w:r>
      <w:r w:rsidR="00C369C2">
        <w:rPr>
          <w:rFonts w:asciiTheme="minorHAnsi" w:hAnsiTheme="minorHAnsi"/>
        </w:rPr>
        <w:t>Ciencias Naturales</w:t>
      </w:r>
    </w:p>
    <w:p w:rsidR="00C369C2" w:rsidRPr="00BE7ABA" w:rsidRDefault="00BE7ABA" w:rsidP="00C369C2">
      <w:pPr>
        <w:spacing w:after="0" w:line="240" w:lineRule="auto"/>
        <w:jc w:val="right"/>
        <w:rPr>
          <w:rFonts w:asciiTheme="minorHAnsi" w:hAnsiTheme="minorHAnsi"/>
        </w:rPr>
      </w:pPr>
      <w:r w:rsidRPr="00BE7ABA">
        <w:rPr>
          <w:rFonts w:asciiTheme="minorHAnsi" w:hAnsiTheme="minorHAnsi"/>
        </w:rPr>
        <w:t>Prof.</w:t>
      </w:r>
      <w:r w:rsidR="000C50E0">
        <w:rPr>
          <w:rFonts w:asciiTheme="minorHAnsi" w:hAnsiTheme="minorHAnsi"/>
        </w:rPr>
        <w:t xml:space="preserve"> </w:t>
      </w:r>
      <w:r w:rsidR="00C369C2">
        <w:rPr>
          <w:rFonts w:asciiTheme="minorHAnsi" w:hAnsiTheme="minorHAnsi"/>
        </w:rPr>
        <w:t>Gabriela Mierzejewski Toro</w:t>
      </w:r>
    </w:p>
    <w:p w:rsidR="00BE7ABA" w:rsidRPr="00BE7ABA" w:rsidRDefault="00BE7ABA" w:rsidP="00BE7ABA">
      <w:pPr>
        <w:spacing w:after="0" w:line="240" w:lineRule="auto"/>
        <w:jc w:val="center"/>
        <w:rPr>
          <w:rFonts w:asciiTheme="minorHAnsi" w:hAnsiTheme="minorHAnsi"/>
        </w:rPr>
      </w:pPr>
      <w:r w:rsidRPr="00BE7ABA">
        <w:rPr>
          <w:rFonts w:asciiTheme="minorHAnsi" w:hAnsiTheme="minorHAnsi"/>
          <w:b/>
        </w:rPr>
        <w:t xml:space="preserve">                                                                                </w:t>
      </w:r>
    </w:p>
    <w:p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szCs w:val="24"/>
        </w:rPr>
        <w:t xml:space="preserve">                                                                 </w:t>
      </w:r>
      <w:r w:rsidR="000C50E0">
        <w:rPr>
          <w:rFonts w:asciiTheme="minorHAnsi" w:hAnsiTheme="minorHAnsi"/>
          <w:b/>
          <w:szCs w:val="24"/>
        </w:rPr>
        <w:t>GUÍA:   Reproducción y salud</w:t>
      </w:r>
    </w:p>
    <w:p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b/>
          <w:szCs w:val="24"/>
        </w:rPr>
        <w:t xml:space="preserve">                                                                                </w:t>
      </w:r>
    </w:p>
    <w:p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b/>
          <w:szCs w:val="24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563"/>
        <w:gridCol w:w="2441"/>
        <w:gridCol w:w="2544"/>
      </w:tblGrid>
      <w:tr w:rsidR="00BE7ABA" w:rsidRPr="00BE7ABA" w:rsidTr="004021D6">
        <w:tc>
          <w:tcPr>
            <w:tcW w:w="2637" w:type="pct"/>
          </w:tcPr>
          <w:p w:rsid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Nombre:</w:t>
            </w:r>
          </w:p>
          <w:p w:rsidR="00C369C2" w:rsidRPr="00BE7ABA" w:rsidRDefault="00C369C2" w:rsidP="00C07930">
            <w:pPr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157" w:type="pct"/>
          </w:tcPr>
          <w:p w:rsidR="00BE7ABA" w:rsidRPr="00BE7ABA" w:rsidRDefault="00BE7ABA" w:rsidP="00254B57">
            <w:pPr>
              <w:jc w:val="right"/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Curs</w:t>
            </w:r>
            <w:bookmarkStart w:id="0" w:name="_GoBack"/>
            <w:bookmarkEnd w:id="0"/>
            <w:r w:rsidRPr="00BE7ABA">
              <w:rPr>
                <w:rFonts w:asciiTheme="minorHAnsi" w:hAnsiTheme="minorHAnsi"/>
                <w:b/>
                <w:szCs w:val="24"/>
              </w:rPr>
              <w:t>o</w:t>
            </w:r>
            <w:r w:rsidR="00C369C2">
              <w:rPr>
                <w:rFonts w:asciiTheme="minorHAnsi" w:hAnsiTheme="minorHAnsi"/>
                <w:b/>
                <w:szCs w:val="24"/>
              </w:rPr>
              <w:t>:</w:t>
            </w:r>
            <w:r w:rsidRPr="00BE7ABA">
              <w:rPr>
                <w:rFonts w:asciiTheme="minorHAnsi" w:hAnsiTheme="minorHAnsi"/>
                <w:b/>
                <w:szCs w:val="24"/>
              </w:rPr>
              <w:t xml:space="preserve"> </w:t>
            </w:r>
            <w:r w:rsidR="00C65E0F">
              <w:rPr>
                <w:rFonts w:asciiTheme="minorHAnsi" w:hAnsiTheme="minorHAnsi"/>
                <w:b/>
                <w:szCs w:val="24"/>
              </w:rPr>
              <w:t>6</w:t>
            </w:r>
            <w:r w:rsidR="00C369C2" w:rsidRPr="00BE7ABA">
              <w:rPr>
                <w:rFonts w:asciiTheme="minorHAnsi" w:hAnsiTheme="minorHAnsi"/>
                <w:b/>
                <w:szCs w:val="24"/>
              </w:rPr>
              <w:t>°   A - B -  C -  D</w:t>
            </w:r>
          </w:p>
        </w:tc>
        <w:tc>
          <w:tcPr>
            <w:tcW w:w="1206" w:type="pct"/>
          </w:tcPr>
          <w:p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Fecha:</w:t>
            </w:r>
            <w:r w:rsidR="00D831B4">
              <w:rPr>
                <w:rFonts w:asciiTheme="minorHAnsi" w:hAnsiTheme="minorHAnsi"/>
                <w:b/>
                <w:szCs w:val="24"/>
              </w:rPr>
              <w:t xml:space="preserve"> 23/03/2020</w:t>
            </w:r>
          </w:p>
          <w:p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</w:p>
        </w:tc>
      </w:tr>
    </w:tbl>
    <w:p w:rsidR="00BE7ABA" w:rsidRPr="00BE7ABA" w:rsidRDefault="00BE7ABA" w:rsidP="002F19C6">
      <w:pPr>
        <w:pStyle w:val="Sinespaciado"/>
      </w:pPr>
      <w:r w:rsidRPr="00BE7ABA">
        <w:t xml:space="preserve">            </w:t>
      </w:r>
    </w:p>
    <w:tbl>
      <w:tblPr>
        <w:tblpPr w:leftFromText="141" w:rightFromText="141" w:bottomFromText="200" w:vertAnchor="text" w:horzAnchor="page" w:tblpX="755" w:tblpY="110"/>
        <w:tblW w:w="49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3"/>
      </w:tblGrid>
      <w:tr w:rsidR="00BE7ABA" w:rsidRPr="00BE7ABA" w:rsidTr="00BE6956">
        <w:trPr>
          <w:trHeight w:val="9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9A" w:rsidRPr="002F19C6" w:rsidRDefault="00FA6C9A" w:rsidP="00FA6C9A">
            <w:pPr>
              <w:pStyle w:val="Sinespaciado"/>
              <w:rPr>
                <w:b/>
              </w:rPr>
            </w:pPr>
            <w:r w:rsidRPr="002F19C6">
              <w:rPr>
                <w:b/>
              </w:rPr>
              <w:t>Objetivos de aprendizaje de la guía</w:t>
            </w:r>
            <w:r w:rsidR="00C369C2">
              <w:rPr>
                <w:b/>
              </w:rPr>
              <w:t>:</w:t>
            </w:r>
          </w:p>
          <w:p w:rsidR="00BE7ABA" w:rsidRPr="00BE7ABA" w:rsidRDefault="003003FD" w:rsidP="003003FD">
            <w:pPr>
              <w:pStyle w:val="Sinespaciado"/>
              <w:numPr>
                <w:ilvl w:val="0"/>
                <w:numId w:val="1"/>
              </w:numPr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Diferenciar los cambios que se producen en la pubertad.</w:t>
            </w:r>
          </w:p>
        </w:tc>
      </w:tr>
    </w:tbl>
    <w:p w:rsidR="00BE7ABA" w:rsidRDefault="008B5F0F" w:rsidP="008B5F0F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La pubertad, una etapa de cambios</w:t>
      </w:r>
    </w:p>
    <w:p w:rsidR="008B5F0F" w:rsidRDefault="008B5F0F" w:rsidP="008B5F0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Recuerda </w:t>
      </w:r>
      <w:r w:rsidRPr="008B5F0F">
        <w:rPr>
          <w:rFonts w:asciiTheme="minorHAnsi" w:hAnsiTheme="minorHAnsi"/>
        </w:rPr>
        <w:t>que</w:t>
      </w:r>
      <w:r>
        <w:rPr>
          <w:rFonts w:asciiTheme="minorHAnsi" w:hAnsiTheme="minorHAnsi"/>
        </w:rPr>
        <w:t xml:space="preserve"> </w:t>
      </w:r>
      <w:r w:rsidRPr="008B5F0F">
        <w:rPr>
          <w:rFonts w:asciiTheme="minorHAnsi" w:hAnsiTheme="minorHAnsi"/>
        </w:rPr>
        <w:t>durante</w:t>
      </w:r>
      <w:r>
        <w:rPr>
          <w:rFonts w:asciiTheme="minorHAnsi" w:hAnsiTheme="minorHAnsi"/>
        </w:rPr>
        <w:t xml:space="preserve"> la pubertad se </w:t>
      </w:r>
      <w:r w:rsidRPr="008B5F0F">
        <w:rPr>
          <w:rFonts w:asciiTheme="minorHAnsi" w:hAnsiTheme="minorHAnsi"/>
        </w:rPr>
        <w:t>producen</w:t>
      </w:r>
      <w:r>
        <w:rPr>
          <w:rFonts w:asciiTheme="minorHAnsi" w:hAnsiTheme="minorHAnsi"/>
        </w:rPr>
        <w:t xml:space="preserve"> cambios físicos</w:t>
      </w:r>
      <w:r>
        <w:rPr>
          <w:rFonts w:asciiTheme="minorHAnsi" w:hAnsiTheme="minorHAnsi"/>
        </w:rPr>
        <w:tab/>
        <w:t>y psicológicos que determinan</w:t>
      </w:r>
      <w:r>
        <w:rPr>
          <w:rFonts w:asciiTheme="minorHAnsi" w:hAnsiTheme="minorHAnsi"/>
        </w:rPr>
        <w:tab/>
        <w:t xml:space="preserve">la forma en </w:t>
      </w:r>
      <w:r w:rsidRPr="008B5F0F">
        <w:rPr>
          <w:rFonts w:asciiTheme="minorHAnsi" w:hAnsiTheme="minorHAnsi"/>
        </w:rPr>
        <w:t>que</w:t>
      </w:r>
      <w:r>
        <w:rPr>
          <w:rFonts w:asciiTheme="minorHAnsi" w:hAnsiTheme="minorHAnsi"/>
        </w:rPr>
        <w:t xml:space="preserve">  las personas se relacionan</w:t>
      </w:r>
      <w:r>
        <w:rPr>
          <w:rFonts w:asciiTheme="minorHAnsi" w:hAnsiTheme="minorHAnsi"/>
        </w:rPr>
        <w:tab/>
        <w:t xml:space="preserve">con </w:t>
      </w:r>
      <w:r w:rsidRPr="008B5F0F">
        <w:rPr>
          <w:rFonts w:asciiTheme="minorHAnsi" w:hAnsiTheme="minorHAnsi"/>
        </w:rPr>
        <w:t>los</w:t>
      </w:r>
      <w:r w:rsidRPr="008B5F0F">
        <w:rPr>
          <w:rFonts w:asciiTheme="minorHAnsi" w:hAnsiTheme="minorHAnsi"/>
        </w:rPr>
        <w:tab/>
        <w:t>demás.</w:t>
      </w:r>
      <w:r w:rsidRPr="008B5F0F">
        <w:rPr>
          <w:rFonts w:asciiTheme="minorHAnsi" w:hAnsiTheme="minorHAnsi"/>
        </w:rPr>
        <w:tab/>
      </w:r>
    </w:p>
    <w:p w:rsidR="008B5F0F" w:rsidRDefault="008B5F0F" w:rsidP="008B5F0F">
      <w:pPr>
        <w:rPr>
          <w:rFonts w:asciiTheme="minorHAnsi" w:hAnsiTheme="minorHAnsi"/>
        </w:rPr>
      </w:pPr>
      <w:r>
        <w:rPr>
          <w:noProof/>
          <w:lang w:val="es-ES" w:eastAsia="es-ES"/>
        </w:rPr>
        <w:drawing>
          <wp:inline distT="0" distB="0" distL="0" distR="0" wp14:anchorId="6C7CF168" wp14:editId="3FE33118">
            <wp:extent cx="6757059" cy="5131083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60" t="17287" r="24188" b="19230"/>
                    <a:stretch/>
                  </pic:blipFill>
                  <pic:spPr bwMode="auto">
                    <a:xfrm>
                      <a:off x="0" y="0"/>
                      <a:ext cx="6763937" cy="513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F" w:rsidRDefault="008B5F0F" w:rsidP="008B5F0F">
      <w:pPr>
        <w:rPr>
          <w:rFonts w:asciiTheme="minorHAnsi" w:hAnsiTheme="minorHAnsi"/>
        </w:rPr>
      </w:pPr>
      <w:r w:rsidRPr="008B5F0F">
        <w:rPr>
          <w:rFonts w:asciiTheme="minorHAnsi" w:hAnsiTheme="minorHAnsi"/>
          <w:b/>
          <w:sz w:val="24"/>
          <w:szCs w:val="24"/>
        </w:rPr>
        <w:t>Cambios físicos:</w:t>
      </w:r>
      <w:r>
        <w:rPr>
          <w:rFonts w:asciiTheme="minorHAnsi" w:hAnsiTheme="minorHAnsi"/>
        </w:rPr>
        <w:t xml:space="preserve"> Desde la gestación, el ser humano experimenta muchos cambios físicos, algunos de ellos están relacionados con su sexo y otros no. Los caracteres sexuales primarios comienzan a manifestarse desde el periodo de gestación,  cuando se desarrollan los genitales, pero durante la pubertad se experimentan una serie de cambios físicos a los que se les llama caracteres sexuales secundarios. </w:t>
      </w:r>
      <w:r w:rsidRPr="008B5F0F">
        <w:rPr>
          <w:rFonts w:asciiTheme="minorHAnsi" w:hAnsiTheme="minorHAnsi"/>
        </w:rPr>
        <w:t>Algunos</w:t>
      </w:r>
      <w:r>
        <w:rPr>
          <w:rFonts w:asciiTheme="minorHAnsi" w:hAnsiTheme="minorHAnsi"/>
        </w:rPr>
        <w:t xml:space="preserve"> de los caracteres</w:t>
      </w:r>
      <w:r>
        <w:rPr>
          <w:rFonts w:asciiTheme="minorHAnsi" w:hAnsiTheme="minorHAnsi"/>
        </w:rPr>
        <w:tab/>
        <w:t xml:space="preserve">sexuales secundarios que se desarrollan durante la pubertad </w:t>
      </w:r>
      <w:r w:rsidRPr="008B5F0F">
        <w:rPr>
          <w:rFonts w:asciiTheme="minorHAnsi" w:hAnsiTheme="minorHAnsi"/>
        </w:rPr>
        <w:t>son:</w:t>
      </w:r>
    </w:p>
    <w:p w:rsidR="008B5F0F" w:rsidRDefault="008B5F0F" w:rsidP="008B5F0F">
      <w:pPr>
        <w:rPr>
          <w:rFonts w:asciiTheme="minorHAnsi" w:hAnsiTheme="minorHAnsi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13D4DC3" wp14:editId="1F19B973">
            <wp:extent cx="6092041" cy="4228090"/>
            <wp:effectExtent l="0" t="0" r="444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52" t="33158" r="27554" b="16104"/>
                    <a:stretch/>
                  </pic:blipFill>
                  <pic:spPr bwMode="auto">
                    <a:xfrm>
                      <a:off x="0" y="0"/>
                      <a:ext cx="6102108" cy="423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F" w:rsidRDefault="008B5F0F" w:rsidP="008B5F0F">
      <w:pPr>
        <w:rPr>
          <w:rFonts w:asciiTheme="minorHAnsi" w:hAnsiTheme="minorHAnsi"/>
        </w:rPr>
      </w:pPr>
      <w:r>
        <w:rPr>
          <w:rFonts w:asciiTheme="minorHAnsi" w:hAnsiTheme="minorHAnsi"/>
        </w:rPr>
        <w:t>Reforcemos lo aprendido (Habilidades: Identificar, comparar, aplicar)</w:t>
      </w:r>
    </w:p>
    <w:p w:rsidR="008B5F0F" w:rsidRDefault="008B5F0F" w:rsidP="008B5F0F">
      <w:pPr>
        <w:pStyle w:val="Prrafodelista"/>
        <w:numPr>
          <w:ilvl w:val="0"/>
          <w:numId w:val="3"/>
        </w:numPr>
        <w:rPr>
          <w:rFonts w:asciiTheme="minorHAnsi" w:hAnsiTheme="minorHAnsi"/>
        </w:rPr>
      </w:pPr>
      <w:r w:rsidRPr="008B5F0F">
        <w:rPr>
          <w:rFonts w:asciiTheme="minorHAnsi" w:hAnsiTheme="minorHAnsi"/>
        </w:rPr>
        <w:t>Marca</w:t>
      </w:r>
      <w:r>
        <w:rPr>
          <w:rFonts w:asciiTheme="minorHAnsi" w:hAnsiTheme="minorHAnsi"/>
        </w:rPr>
        <w:t xml:space="preserve"> </w:t>
      </w:r>
      <w:r w:rsidRPr="008B5F0F">
        <w:rPr>
          <w:rFonts w:asciiTheme="minorHAnsi" w:hAnsiTheme="minorHAnsi"/>
        </w:rPr>
        <w:t>si</w:t>
      </w:r>
      <w:r>
        <w:rPr>
          <w:rFonts w:asciiTheme="minorHAnsi" w:hAnsiTheme="minorHAnsi"/>
        </w:rPr>
        <w:t xml:space="preserve"> los siguientes cambios físicos de </w:t>
      </w:r>
      <w:r w:rsidRPr="008B5F0F">
        <w:rPr>
          <w:rFonts w:asciiTheme="minorHAnsi" w:hAnsiTheme="minorHAnsi"/>
        </w:rPr>
        <w:t>la</w:t>
      </w:r>
      <w:r>
        <w:rPr>
          <w:rFonts w:asciiTheme="minorHAnsi" w:hAnsiTheme="minorHAnsi"/>
        </w:rPr>
        <w:t xml:space="preserve"> pubertad se producen</w:t>
      </w:r>
      <w:r>
        <w:rPr>
          <w:rFonts w:asciiTheme="minorHAnsi" w:hAnsiTheme="minorHAnsi"/>
        </w:rPr>
        <w:tab/>
        <w:t>en hombres (H), en mujeres (M) o en ambos.</w:t>
      </w:r>
      <w:r>
        <w:rPr>
          <w:rFonts w:asciiTheme="minorHAnsi" w:hAnsiTheme="minorHAnsi"/>
        </w:rPr>
        <w:tab/>
      </w:r>
      <w:r>
        <w:rPr>
          <w:noProof/>
          <w:lang w:val="es-ES" w:eastAsia="es-ES"/>
        </w:rPr>
        <w:drawing>
          <wp:inline distT="0" distB="0" distL="0" distR="0" wp14:anchorId="79E1DCB7" wp14:editId="6177E6A8">
            <wp:extent cx="5969503" cy="109195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47" t="40041" r="8235" b="36862"/>
                    <a:stretch/>
                  </pic:blipFill>
                  <pic:spPr bwMode="auto">
                    <a:xfrm>
                      <a:off x="0" y="0"/>
                      <a:ext cx="5995731" cy="109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F" w:rsidRPr="008B5F0F" w:rsidRDefault="008B5F0F" w:rsidP="008B5F0F">
      <w:pPr>
        <w:pStyle w:val="Prrafodelista"/>
        <w:ind w:left="360"/>
        <w:rPr>
          <w:rFonts w:asciiTheme="minorHAnsi" w:hAnsiTheme="minorHAnsi"/>
        </w:rPr>
      </w:pPr>
    </w:p>
    <w:p w:rsidR="008B5F0F" w:rsidRPr="008B5F0F" w:rsidRDefault="008B5F0F" w:rsidP="008B5F0F">
      <w:pPr>
        <w:pStyle w:val="Prrafodelist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¿Qué otras</w:t>
      </w:r>
      <w:r>
        <w:rPr>
          <w:rFonts w:asciiTheme="minorHAnsi" w:hAnsiTheme="minorHAnsi"/>
        </w:rPr>
        <w:tab/>
        <w:t>diferencias físicas presentan mujeres y</w:t>
      </w:r>
      <w:r>
        <w:rPr>
          <w:rFonts w:asciiTheme="minorHAnsi" w:hAnsiTheme="minorHAnsi"/>
        </w:rPr>
        <w:tab/>
        <w:t>hombres durante la pubertad?</w:t>
      </w:r>
      <w:r>
        <w:rPr>
          <w:rFonts w:asciiTheme="minorHAnsi" w:hAnsiTheme="minorHAnsi"/>
        </w:rPr>
        <w:tab/>
      </w:r>
    </w:p>
    <w:p w:rsidR="008B5F0F" w:rsidRDefault="008B5F0F" w:rsidP="008B5F0F">
      <w:pPr>
        <w:rPr>
          <w:rFonts w:asciiTheme="minorHAnsi" w:hAnsiTheme="minorHAnsi"/>
        </w:rPr>
      </w:pPr>
      <w:r w:rsidRPr="008B5F0F">
        <w:rPr>
          <w:rFonts w:asciiTheme="minorHAnsi" w:hAnsiTheme="minorHAnsi"/>
        </w:rPr>
        <w:t>Mujeres:</w:t>
      </w:r>
      <w:r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</w:t>
      </w:r>
    </w:p>
    <w:p w:rsidR="008B5F0F" w:rsidRDefault="008B5F0F" w:rsidP="008B5F0F">
      <w:pPr>
        <w:rPr>
          <w:rFonts w:asciiTheme="minorHAnsi" w:hAnsiTheme="minorHAnsi"/>
        </w:rPr>
      </w:pPr>
      <w:r>
        <w:rPr>
          <w:rFonts w:asciiTheme="minorHAnsi" w:hAnsiTheme="minorHAnsi"/>
        </w:rPr>
        <w:t>Hombres:________________________________________________________________________________________________________________________________________________________________________________________</w:t>
      </w:r>
    </w:p>
    <w:p w:rsidR="008B5F0F" w:rsidRDefault="008B5F0F" w:rsidP="008B5F0F">
      <w:pPr>
        <w:rPr>
          <w:rFonts w:asciiTheme="minorHAnsi" w:hAnsiTheme="minorHAnsi"/>
        </w:rPr>
      </w:pPr>
      <w:r>
        <w:rPr>
          <w:rFonts w:asciiTheme="minorHAnsi" w:hAnsiTheme="minorHAnsi"/>
        </w:rPr>
        <w:t>3. ¿Qué</w:t>
      </w:r>
      <w:r>
        <w:rPr>
          <w:rFonts w:asciiTheme="minorHAnsi" w:hAnsiTheme="minorHAnsi"/>
        </w:rPr>
        <w:tab/>
        <w:t>cambios físicos</w:t>
      </w:r>
      <w:r>
        <w:rPr>
          <w:rFonts w:asciiTheme="minorHAnsi" w:hAnsiTheme="minorHAnsi"/>
        </w:rPr>
        <w:tab/>
        <w:t>presentan las mujeres</w:t>
      </w:r>
      <w:r>
        <w:rPr>
          <w:rFonts w:asciiTheme="minorHAnsi" w:hAnsiTheme="minorHAnsi"/>
        </w:rPr>
        <w:tab/>
        <w:t>y los hombres durante la pubertad? Menciona uno y explícalo.</w:t>
      </w:r>
    </w:p>
    <w:p w:rsidR="008B5F0F" w:rsidRDefault="008B5F0F" w:rsidP="008B5F0F">
      <w:pPr>
        <w:rPr>
          <w:rFonts w:asciiTheme="minorHAnsi" w:hAnsiTheme="minorHAnsi"/>
        </w:rPr>
      </w:pPr>
      <w:r>
        <w:rPr>
          <w:rFonts w:asciiTheme="minorHAnsi" w:hAnsiTheme="minorHAnsi"/>
        </w:rPr>
        <w:t>4. A partir de la</w:t>
      </w:r>
      <w:r>
        <w:rPr>
          <w:rFonts w:asciiTheme="minorHAnsi" w:hAnsiTheme="minorHAnsi"/>
        </w:rPr>
        <w:tab/>
        <w:t xml:space="preserve">siguiente situación, responde: </w:t>
      </w:r>
    </w:p>
    <w:p w:rsidR="008B5F0F" w:rsidRPr="008B5F0F" w:rsidRDefault="008B5F0F" w:rsidP="008B5F0F">
      <w:pPr>
        <w:rPr>
          <w:rFonts w:asciiTheme="minorHAnsi" w:hAnsiTheme="minorHAnsi"/>
          <w:i/>
        </w:rPr>
      </w:pPr>
      <w:r w:rsidRPr="008B5F0F">
        <w:rPr>
          <w:rFonts w:asciiTheme="minorHAnsi" w:hAnsiTheme="minorHAnsi"/>
          <w:i/>
        </w:rPr>
        <w:t>“Me es difícil saber lo que María Isabel quiere, ahora habla menos conmigo y con su padre, y pasa la mayor parte del tiempo con sus amigos del colegio. Parece que mi hija está en la pubertad”.</w:t>
      </w:r>
    </w:p>
    <w:p w:rsidR="008B5F0F" w:rsidRDefault="008B5F0F" w:rsidP="008B5F0F">
      <w:pPr>
        <w:rPr>
          <w:rFonts w:asciiTheme="minorHAnsi" w:hAnsiTheme="minorHAnsi"/>
        </w:rPr>
      </w:pPr>
      <w:r>
        <w:rPr>
          <w:rFonts w:asciiTheme="minorHAnsi" w:hAnsiTheme="minorHAnsi"/>
        </w:rPr>
        <w:t>¿Por qué la madre de María Isabel cree</w:t>
      </w:r>
      <w:r>
        <w:rPr>
          <w:rFonts w:asciiTheme="minorHAnsi" w:hAnsiTheme="minorHAnsi"/>
        </w:rPr>
        <w:tab/>
        <w:t>que su hija está</w:t>
      </w:r>
      <w:r>
        <w:rPr>
          <w:rFonts w:asciiTheme="minorHAnsi" w:hAnsiTheme="minorHAnsi"/>
        </w:rPr>
        <w:tab/>
        <w:t>en la pubertad?</w:t>
      </w:r>
      <w:r>
        <w:rPr>
          <w:rFonts w:asciiTheme="minorHAnsi" w:hAnsiTheme="minorHAnsi"/>
        </w:rPr>
        <w:tab/>
      </w:r>
    </w:p>
    <w:p w:rsidR="000D654D" w:rsidRDefault="008B5F0F" w:rsidP="008B5F0F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54D" w:rsidRPr="008B5F0F" w:rsidRDefault="000D654D" w:rsidP="008B5F0F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0D654D" w:rsidTr="000D654D">
        <w:tc>
          <w:tcPr>
            <w:tcW w:w="10548" w:type="dxa"/>
          </w:tcPr>
          <w:p w:rsidR="000D654D" w:rsidRDefault="000D654D" w:rsidP="008B5F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Resumen: </w:t>
            </w:r>
            <w:r w:rsidRPr="008B5F0F">
              <w:rPr>
                <w:rFonts w:asciiTheme="minorHAnsi" w:hAnsiTheme="minorHAnsi"/>
              </w:rPr>
              <w:t>La pubertad es una etapa de cambios psicológicos, sociales y físicos. Los dos primeros tienen que ver con la búsqueda de identidad y la manera de relacionarse con los demás, respectivamente, mientras que los cambios físicos tienen que ver con la aparición de los caracteres sexuales secundarios en hombres y mujeres.</w:t>
            </w:r>
          </w:p>
        </w:tc>
      </w:tr>
    </w:tbl>
    <w:p w:rsidR="008B5F0F" w:rsidRPr="003003FD" w:rsidRDefault="003003FD" w:rsidP="003003FD">
      <w:pPr>
        <w:jc w:val="center"/>
        <w:rPr>
          <w:rFonts w:asciiTheme="minorHAnsi" w:hAnsiTheme="minorHAnsi"/>
          <w:sz w:val="24"/>
          <w:szCs w:val="24"/>
          <w:u w:val="single"/>
        </w:rPr>
      </w:pPr>
      <w:r w:rsidRPr="003003FD">
        <w:rPr>
          <w:rFonts w:asciiTheme="minorHAnsi" w:hAnsiTheme="minorHAnsi"/>
          <w:sz w:val="24"/>
          <w:szCs w:val="24"/>
          <w:u w:val="single"/>
        </w:rPr>
        <w:lastRenderedPageBreak/>
        <w:t>Actividad</w:t>
      </w:r>
    </w:p>
    <w:p w:rsidR="003003FD" w:rsidRDefault="003003FD" w:rsidP="003003FD">
      <w:pPr>
        <w:pStyle w:val="Prrafodelista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Completa el esquema con las etapas del desarrollo que faltan.</w:t>
      </w:r>
    </w:p>
    <w:p w:rsidR="003003FD" w:rsidRPr="003003FD" w:rsidRDefault="003003FD" w:rsidP="003003FD">
      <w:pPr>
        <w:rPr>
          <w:rFonts w:asciiTheme="minorHAnsi" w:hAnsiTheme="minorHAnsi"/>
        </w:rPr>
      </w:pPr>
      <w:r>
        <w:rPr>
          <w:noProof/>
          <w:lang w:val="es-ES" w:eastAsia="es-ES"/>
        </w:rPr>
        <w:drawing>
          <wp:inline distT="0" distB="0" distL="0" distR="0" wp14:anchorId="64A2E92A" wp14:editId="64806486">
            <wp:extent cx="5708342" cy="761257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49" t="49151" r="17107" b="36864"/>
                    <a:stretch/>
                  </pic:blipFill>
                  <pic:spPr bwMode="auto">
                    <a:xfrm>
                      <a:off x="0" y="0"/>
                      <a:ext cx="5769385" cy="76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3FD" w:rsidRDefault="003003FD" w:rsidP="003003FD">
      <w:pPr>
        <w:pStyle w:val="Prrafodelista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Completa el siguiente cuadro comparativo, describiendo los principales cambios que ocurren durante la pubertad en mujeres y en hombres.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6"/>
        <w:gridCol w:w="3516"/>
        <w:gridCol w:w="3516"/>
      </w:tblGrid>
      <w:tr w:rsidR="003003FD" w:rsidTr="003003FD">
        <w:tc>
          <w:tcPr>
            <w:tcW w:w="35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  <w:tc>
          <w:tcPr>
            <w:tcW w:w="7032" w:type="dxa"/>
            <w:gridSpan w:val="2"/>
            <w:tcBorders>
              <w:left w:val="single" w:sz="4" w:space="0" w:color="auto"/>
            </w:tcBorders>
          </w:tcPr>
          <w:p w:rsidR="003003FD" w:rsidRDefault="003003FD" w:rsidP="003003F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PRINCIPALES CAMBIOS DURANTE LA PUBERTAD</w:t>
            </w:r>
          </w:p>
        </w:tc>
      </w:tr>
      <w:tr w:rsidR="003003FD" w:rsidTr="003003FD"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  <w:tc>
          <w:tcPr>
            <w:tcW w:w="3516" w:type="dxa"/>
            <w:tcBorders>
              <w:left w:val="single" w:sz="4" w:space="0" w:color="auto"/>
            </w:tcBorders>
          </w:tcPr>
          <w:p w:rsidR="003003FD" w:rsidRDefault="003003FD" w:rsidP="003003F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MUJERES</w:t>
            </w:r>
          </w:p>
        </w:tc>
        <w:tc>
          <w:tcPr>
            <w:tcW w:w="3516" w:type="dxa"/>
          </w:tcPr>
          <w:p w:rsidR="003003FD" w:rsidRDefault="003003FD" w:rsidP="003003F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HOMBRES</w:t>
            </w:r>
          </w:p>
        </w:tc>
      </w:tr>
      <w:tr w:rsidR="003003FD" w:rsidTr="003003FD">
        <w:tc>
          <w:tcPr>
            <w:tcW w:w="3516" w:type="dxa"/>
            <w:tcBorders>
              <w:top w:val="single" w:sz="4" w:space="0" w:color="auto"/>
            </w:tcBorders>
          </w:tcPr>
          <w:p w:rsidR="003003FD" w:rsidRDefault="003003FD" w:rsidP="003003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ESTATURA</w:t>
            </w: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</w:tr>
      <w:tr w:rsidR="003003FD" w:rsidTr="003003FD"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FORMA DEL CUERPO</w:t>
            </w: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</w:tr>
      <w:tr w:rsidR="003003FD" w:rsidTr="003003FD"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APARICIÓN DE VELLOS</w:t>
            </w: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</w:tr>
      <w:tr w:rsidR="003003FD" w:rsidTr="003003FD"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CAMBIOS PSICOLÓGICOS Y SOCIALES</w:t>
            </w: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  <w:tc>
          <w:tcPr>
            <w:tcW w:w="3516" w:type="dxa"/>
          </w:tcPr>
          <w:p w:rsidR="003003FD" w:rsidRDefault="003003FD" w:rsidP="003003FD">
            <w:pPr>
              <w:rPr>
                <w:rFonts w:asciiTheme="minorHAnsi" w:hAnsiTheme="minorHAnsi"/>
              </w:rPr>
            </w:pPr>
          </w:p>
        </w:tc>
      </w:tr>
    </w:tbl>
    <w:p w:rsidR="003003FD" w:rsidRPr="003003FD" w:rsidRDefault="003003FD" w:rsidP="003003FD">
      <w:pPr>
        <w:rPr>
          <w:rFonts w:asciiTheme="minorHAnsi" w:hAnsiTheme="minorHAnsi"/>
        </w:rPr>
      </w:pPr>
    </w:p>
    <w:p w:rsidR="003003FD" w:rsidRDefault="003003FD" w:rsidP="003003FD">
      <w:pPr>
        <w:pStyle w:val="Prrafodelista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Según el cuadro anterior, nombra una semejanza y una diferencia entre los cambios que ocurren en hombres y mujeres durante la pubertad.</w:t>
      </w:r>
    </w:p>
    <w:p w:rsidR="003003FD" w:rsidRDefault="003003FD" w:rsidP="003003FD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SEMEJANZA:______________________________________________________________________________________________________________________________________________________________________________</w:t>
      </w:r>
    </w:p>
    <w:p w:rsidR="003003FD" w:rsidRDefault="003003FD" w:rsidP="003003FD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DIFERENCIA:______________________________________________________________________________________________________________________________________________________________________________</w:t>
      </w:r>
    </w:p>
    <w:p w:rsidR="003003FD" w:rsidRDefault="003003FD" w:rsidP="003003FD">
      <w:pPr>
        <w:pStyle w:val="Prrafodelista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En una hoja cuadriculada realiza la actividad de la página 23 del libro.</w:t>
      </w:r>
    </w:p>
    <w:p w:rsidR="00D831B4" w:rsidRDefault="00D831B4" w:rsidP="00D831B4">
      <w:pPr>
        <w:rPr>
          <w:rFonts w:asciiTheme="minorHAnsi" w:hAnsiTheme="minorHAnsi"/>
        </w:rPr>
      </w:pPr>
    </w:p>
    <w:p w:rsidR="00D831B4" w:rsidRDefault="00D831B4" w:rsidP="00D831B4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D831B4" w:rsidTr="00D831B4">
        <w:tc>
          <w:tcPr>
            <w:tcW w:w="10548" w:type="dxa"/>
          </w:tcPr>
          <w:p w:rsidR="00D831B4" w:rsidRDefault="00D831B4" w:rsidP="00D831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FECHA DE ENTREGA GUÍA: Lunes 23 de marzo</w:t>
            </w:r>
          </w:p>
          <w:p w:rsidR="00D831B4" w:rsidRDefault="00D831B4" w:rsidP="00D831B4">
            <w:pPr>
              <w:rPr>
                <w:rFonts w:asciiTheme="minorHAnsi" w:hAnsiTheme="minorHAnsi"/>
              </w:rPr>
            </w:pPr>
          </w:p>
          <w:p w:rsidR="00D831B4" w:rsidRDefault="00D831B4" w:rsidP="00D831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CONSULTAS A : </w:t>
            </w:r>
            <w:hyperlink r:id="rId12" w:history="1">
              <w:r w:rsidRPr="00140B9D">
                <w:rPr>
                  <w:rStyle w:val="Hipervnculo"/>
                  <w:rFonts w:asciiTheme="minorHAnsi" w:hAnsiTheme="minorHAnsi"/>
                </w:rPr>
                <w:t>profesoragabrielamierzejewski@gmail.com</w:t>
              </w:r>
            </w:hyperlink>
            <w:r>
              <w:rPr>
                <w:rFonts w:asciiTheme="minorHAnsi" w:hAnsiTheme="minorHAnsi"/>
              </w:rPr>
              <w:t xml:space="preserve"> </w:t>
            </w:r>
          </w:p>
        </w:tc>
      </w:tr>
    </w:tbl>
    <w:p w:rsidR="00D831B4" w:rsidRPr="00D831B4" w:rsidRDefault="00D831B4" w:rsidP="00D831B4">
      <w:pPr>
        <w:rPr>
          <w:rFonts w:asciiTheme="minorHAnsi" w:hAnsiTheme="minorHAnsi"/>
        </w:rPr>
      </w:pPr>
    </w:p>
    <w:sectPr w:rsidR="00D831B4" w:rsidRPr="00D831B4" w:rsidSect="00C369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2" w:h="18722" w:code="1"/>
      <w:pgMar w:top="720" w:right="96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C69" w:rsidRDefault="009A4C69">
      <w:pPr>
        <w:spacing w:after="0" w:line="240" w:lineRule="auto"/>
      </w:pPr>
      <w:r>
        <w:separator/>
      </w:r>
    </w:p>
  </w:endnote>
  <w:endnote w:type="continuationSeparator" w:id="0">
    <w:p w:rsidR="009A4C69" w:rsidRDefault="009A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A4C6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A4C6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A4C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C69" w:rsidRDefault="009A4C69">
      <w:pPr>
        <w:spacing w:after="0" w:line="240" w:lineRule="auto"/>
      </w:pPr>
      <w:r>
        <w:separator/>
      </w:r>
    </w:p>
  </w:footnote>
  <w:footnote w:type="continuationSeparator" w:id="0">
    <w:p w:rsidR="009A4C69" w:rsidRDefault="009A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A4C6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688" w:rsidRPr="00021728" w:rsidRDefault="009A4C69" w:rsidP="00021728">
    <w:pPr>
      <w:pStyle w:val="Encabezado"/>
      <w:ind w:left="-113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A4C6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00E4"/>
    <w:multiLevelType w:val="hybridMultilevel"/>
    <w:tmpl w:val="2A0C6348"/>
    <w:lvl w:ilvl="0" w:tplc="7812BC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52824"/>
    <w:multiLevelType w:val="hybridMultilevel"/>
    <w:tmpl w:val="49EC326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E2A054D"/>
    <w:multiLevelType w:val="hybridMultilevel"/>
    <w:tmpl w:val="05D071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036C7"/>
    <w:multiLevelType w:val="hybridMultilevel"/>
    <w:tmpl w:val="39BAE6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ABA"/>
    <w:rsid w:val="000C50E0"/>
    <w:rsid w:val="000D654D"/>
    <w:rsid w:val="00254B57"/>
    <w:rsid w:val="002F19C6"/>
    <w:rsid w:val="003003FD"/>
    <w:rsid w:val="00365EB1"/>
    <w:rsid w:val="004021D6"/>
    <w:rsid w:val="005015B6"/>
    <w:rsid w:val="0051247E"/>
    <w:rsid w:val="0058382B"/>
    <w:rsid w:val="005D5520"/>
    <w:rsid w:val="00880630"/>
    <w:rsid w:val="008B5F0F"/>
    <w:rsid w:val="009500F5"/>
    <w:rsid w:val="009A4C69"/>
    <w:rsid w:val="00BE6956"/>
    <w:rsid w:val="00BE7ABA"/>
    <w:rsid w:val="00C369C2"/>
    <w:rsid w:val="00C65E0F"/>
    <w:rsid w:val="00D831B4"/>
    <w:rsid w:val="00FA6C9A"/>
    <w:rsid w:val="00FF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FCEA5-5BE7-42B5-9110-87A73C6A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ABA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1"/>
    <w:qFormat/>
    <w:rsid w:val="00C369C2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Arial" w:eastAsia="Arial" w:hAnsi="Arial" w:cs="Arial"/>
      <w:b/>
      <w:bCs/>
      <w:sz w:val="24"/>
      <w:szCs w:val="24"/>
      <w:lang w:val="es-MX" w:eastAsia="es-MX"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E7A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F19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1"/>
    <w:rsid w:val="00C369C2"/>
    <w:rPr>
      <w:rFonts w:ascii="Arial" w:eastAsia="Arial" w:hAnsi="Arial" w:cs="Arial"/>
      <w:b/>
      <w:bCs/>
      <w:sz w:val="24"/>
      <w:szCs w:val="24"/>
      <w:lang w:val="es-MX" w:eastAsia="es-MX" w:bidi="es-MX"/>
    </w:rPr>
  </w:style>
  <w:style w:type="paragraph" w:styleId="Textoindependiente">
    <w:name w:val="Body Text"/>
    <w:basedOn w:val="Normal"/>
    <w:link w:val="TextoindependienteCar"/>
    <w:uiPriority w:val="1"/>
    <w:qFormat/>
    <w:rsid w:val="00C369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MX"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369C2"/>
    <w:rPr>
      <w:rFonts w:ascii="Arial" w:eastAsia="Arial" w:hAnsi="Arial" w:cs="Arial"/>
      <w:sz w:val="24"/>
      <w:szCs w:val="24"/>
      <w:lang w:val="es-MX" w:eastAsia="es-MX" w:bidi="es-MX"/>
    </w:rPr>
  </w:style>
  <w:style w:type="paragraph" w:styleId="Encabezado">
    <w:name w:val="header"/>
    <w:basedOn w:val="Normal"/>
    <w:link w:val="EncabezadoCar"/>
    <w:uiPriority w:val="99"/>
    <w:unhideWhenUsed/>
    <w:rsid w:val="00C369C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Arial" w:eastAsia="Arial" w:hAnsi="Arial" w:cs="Arial"/>
      <w:lang w:val="es-MX" w:eastAsia="es-MX" w:bidi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369C2"/>
    <w:rPr>
      <w:rFonts w:ascii="Arial" w:eastAsia="Arial" w:hAnsi="Arial" w:cs="Arial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C369C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Arial" w:eastAsia="Arial" w:hAnsi="Arial" w:cs="Arial"/>
      <w:lang w:val="es-MX" w:eastAsia="es-MX" w:bidi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369C2"/>
    <w:rPr>
      <w:rFonts w:ascii="Arial" w:eastAsia="Arial" w:hAnsi="Arial" w:cs="Arial"/>
      <w:lang w:val="es-MX" w:eastAsia="es-MX" w:bidi="es-MX"/>
    </w:rPr>
  </w:style>
  <w:style w:type="paragraph" w:styleId="Prrafodelista">
    <w:name w:val="List Paragraph"/>
    <w:basedOn w:val="Normal"/>
    <w:uiPriority w:val="34"/>
    <w:qFormat/>
    <w:rsid w:val="008B5F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31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ofesoragabrielamierzejewski@gmail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</dc:creator>
  <cp:lastModifiedBy>profesores</cp:lastModifiedBy>
  <cp:revision>9</cp:revision>
  <dcterms:created xsi:type="dcterms:W3CDTF">2020-03-17T16:08:00Z</dcterms:created>
  <dcterms:modified xsi:type="dcterms:W3CDTF">2020-03-18T15:57:00Z</dcterms:modified>
</cp:coreProperties>
</file>